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6C4C3" w14:textId="2D5F41B3" w:rsidR="00B353AC" w:rsidRDefault="00484F51" w:rsidP="0048555B">
      <w:pPr>
        <w:ind w:right="-25"/>
        <w:jc w:val="center"/>
        <w:textAlignment w:val="baseline"/>
        <w:rPr>
          <w:rFonts w:eastAsia="Times New Roman"/>
          <w:b/>
          <w:color w:val="000000"/>
          <w:sz w:val="24"/>
        </w:rPr>
      </w:pPr>
      <w:r>
        <w:rPr>
          <w:rFonts w:eastAsia="Times New Roman"/>
          <w:b/>
          <w:color w:val="000000"/>
          <w:sz w:val="24"/>
        </w:rPr>
        <w:t>CORPORATION</w:t>
      </w:r>
      <w:r w:rsidR="00D36FCB">
        <w:rPr>
          <w:rFonts w:eastAsia="Times New Roman"/>
          <w:b/>
          <w:color w:val="000000"/>
          <w:sz w:val="24"/>
        </w:rPr>
        <w:br/>
        <w:t>CONFLICT OF INTEREST POLICY</w:t>
      </w:r>
    </w:p>
    <w:p w14:paraId="79094FA7" w14:textId="23C9D9C6" w:rsidR="00CF4E88" w:rsidRDefault="00CF4E88" w:rsidP="0048555B">
      <w:pPr>
        <w:ind w:right="-25"/>
        <w:jc w:val="center"/>
        <w:textAlignment w:val="baseline"/>
        <w:rPr>
          <w:rFonts w:eastAsia="Times New Roman"/>
          <w:bCs/>
          <w:color w:val="000000"/>
          <w:sz w:val="24"/>
        </w:rPr>
      </w:pPr>
    </w:p>
    <w:p w14:paraId="11B4584D" w14:textId="27C29566" w:rsidR="008235F0" w:rsidRDefault="008235F0" w:rsidP="0048555B">
      <w:pPr>
        <w:ind w:right="-25"/>
        <w:jc w:val="center"/>
        <w:textAlignment w:val="baseline"/>
        <w:rPr>
          <w:rFonts w:eastAsia="Times New Roman"/>
          <w:color w:val="2E2E2C"/>
          <w:sz w:val="23"/>
        </w:rPr>
      </w:pPr>
      <w:r>
        <w:rPr>
          <w:rFonts w:eastAsia="Times New Roman"/>
          <w:bCs/>
          <w:color w:val="000000"/>
          <w:sz w:val="24"/>
        </w:rPr>
        <w:t xml:space="preserve">Adopted: </w:t>
      </w:r>
      <w:r w:rsidR="00484F51">
        <w:rPr>
          <w:rFonts w:eastAsia="Times New Roman"/>
          <w:bCs/>
          <w:color w:val="000000"/>
          <w:sz w:val="24"/>
        </w:rPr>
        <w:t>__________</w:t>
      </w:r>
    </w:p>
    <w:p w14:paraId="524AB1C7" w14:textId="44796240" w:rsidR="008235F0" w:rsidRDefault="008235F0" w:rsidP="0048555B">
      <w:pPr>
        <w:ind w:right="-25"/>
        <w:jc w:val="center"/>
        <w:textAlignment w:val="baseline"/>
        <w:rPr>
          <w:rFonts w:eastAsia="Times New Roman"/>
          <w:color w:val="2E2E2C"/>
          <w:sz w:val="23"/>
        </w:rPr>
      </w:pPr>
      <w:r>
        <w:rPr>
          <w:rFonts w:eastAsia="Times New Roman"/>
          <w:color w:val="2E2E2C"/>
          <w:sz w:val="23"/>
        </w:rPr>
        <w:t>Revised: ___________</w:t>
      </w:r>
    </w:p>
    <w:p w14:paraId="25760352" w14:textId="77777777" w:rsidR="008235F0" w:rsidRPr="00484F51" w:rsidRDefault="008235F0" w:rsidP="0048555B">
      <w:pPr>
        <w:ind w:right="-25"/>
        <w:jc w:val="center"/>
        <w:textAlignment w:val="baseline"/>
        <w:rPr>
          <w:rFonts w:eastAsia="Times New Roman"/>
          <w:bCs/>
          <w:color w:val="000000"/>
          <w:sz w:val="24"/>
        </w:rPr>
      </w:pPr>
    </w:p>
    <w:p w14:paraId="7DB75A3B" w14:textId="7541A70F" w:rsidR="00B353AC" w:rsidRDefault="00D36FCB" w:rsidP="0048555B">
      <w:pPr>
        <w:ind w:right="-25"/>
        <w:jc w:val="center"/>
        <w:textAlignment w:val="baseline"/>
        <w:rPr>
          <w:rFonts w:eastAsia="Times New Roman"/>
          <w:b/>
          <w:color w:val="000000"/>
          <w:sz w:val="24"/>
          <w:u w:val="single"/>
        </w:rPr>
      </w:pPr>
      <w:r>
        <w:rPr>
          <w:rFonts w:eastAsia="Times New Roman"/>
          <w:b/>
          <w:color w:val="000000"/>
          <w:sz w:val="24"/>
          <w:u w:val="single"/>
        </w:rPr>
        <w:t xml:space="preserve">ARTICLE I </w:t>
      </w:r>
      <w:r>
        <w:rPr>
          <w:rFonts w:eastAsia="Times New Roman"/>
          <w:b/>
          <w:color w:val="000000"/>
          <w:sz w:val="24"/>
          <w:u w:val="single"/>
        </w:rPr>
        <w:br/>
        <w:t xml:space="preserve">PURPOSE </w:t>
      </w:r>
    </w:p>
    <w:p w14:paraId="72B2F224" w14:textId="77777777" w:rsidR="00CF4E88" w:rsidRDefault="00CF4E88" w:rsidP="0048555B">
      <w:pPr>
        <w:ind w:right="-25"/>
        <w:jc w:val="center"/>
        <w:textAlignment w:val="baseline"/>
        <w:rPr>
          <w:rFonts w:eastAsia="Times New Roman"/>
          <w:b/>
          <w:color w:val="000000"/>
          <w:sz w:val="24"/>
          <w:u w:val="single"/>
        </w:rPr>
      </w:pPr>
    </w:p>
    <w:p w14:paraId="7E0D9120" w14:textId="5ACEADE3" w:rsidR="00B353AC" w:rsidRDefault="00D36FCB" w:rsidP="0048555B">
      <w:pPr>
        <w:numPr>
          <w:ilvl w:val="0"/>
          <w:numId w:val="1"/>
        </w:numPr>
        <w:ind w:right="-25"/>
        <w:textAlignment w:val="baseline"/>
        <w:rPr>
          <w:rFonts w:eastAsia="Times New Roman"/>
          <w:b/>
          <w:color w:val="000000"/>
          <w:spacing w:val="-3"/>
          <w:sz w:val="24"/>
        </w:rPr>
      </w:pPr>
      <w:r>
        <w:rPr>
          <w:rFonts w:eastAsia="Times New Roman"/>
          <w:b/>
          <w:color w:val="000000"/>
          <w:spacing w:val="-3"/>
          <w:sz w:val="24"/>
        </w:rPr>
        <w:t xml:space="preserve">Charitable </w:t>
      </w:r>
      <w:r w:rsidR="00484F51">
        <w:rPr>
          <w:rFonts w:eastAsia="Times New Roman"/>
          <w:b/>
          <w:color w:val="000000"/>
          <w:spacing w:val="-3"/>
          <w:sz w:val="24"/>
        </w:rPr>
        <w:t>Corporation</w:t>
      </w:r>
    </w:p>
    <w:p w14:paraId="64A95201" w14:textId="77777777" w:rsidR="00CF4E88" w:rsidRDefault="00CF4E88" w:rsidP="0048555B">
      <w:pPr>
        <w:ind w:right="-25"/>
        <w:textAlignment w:val="baseline"/>
        <w:rPr>
          <w:rFonts w:eastAsia="Times New Roman"/>
          <w:color w:val="000000"/>
          <w:sz w:val="24"/>
        </w:rPr>
      </w:pPr>
    </w:p>
    <w:p w14:paraId="69857707" w14:textId="143E591F" w:rsidR="00B353AC" w:rsidRDefault="00D36FCB" w:rsidP="0048555B">
      <w:pPr>
        <w:ind w:right="-25"/>
        <w:textAlignment w:val="baseline"/>
        <w:rPr>
          <w:rFonts w:eastAsia="Times New Roman"/>
          <w:color w:val="000000"/>
          <w:sz w:val="24"/>
        </w:rPr>
      </w:pPr>
      <w:r>
        <w:rPr>
          <w:rFonts w:eastAsia="Times New Roman"/>
          <w:color w:val="000000"/>
          <w:sz w:val="24"/>
        </w:rPr>
        <w:t>The Directors and Officers of</w:t>
      </w:r>
      <w:r w:rsidR="00484F51">
        <w:rPr>
          <w:rFonts w:eastAsia="Times New Roman"/>
          <w:color w:val="000000"/>
          <w:sz w:val="24"/>
        </w:rPr>
        <w:t xml:space="preserve"> THE CORPORATION</w:t>
      </w:r>
      <w:r>
        <w:rPr>
          <w:rFonts w:eastAsia="Times New Roman"/>
          <w:b/>
          <w:color w:val="000000"/>
          <w:sz w:val="24"/>
        </w:rPr>
        <w:t xml:space="preserve">, </w:t>
      </w:r>
      <w:r>
        <w:rPr>
          <w:rFonts w:eastAsia="Times New Roman"/>
          <w:color w:val="000000"/>
          <w:sz w:val="24"/>
        </w:rPr>
        <w:t>(hereinafter the "</w:t>
      </w:r>
      <w:r w:rsidR="00484F51">
        <w:rPr>
          <w:rFonts w:eastAsia="Times New Roman"/>
          <w:color w:val="000000"/>
          <w:sz w:val="24"/>
        </w:rPr>
        <w:t>Corporation</w:t>
      </w:r>
      <w:r>
        <w:rPr>
          <w:rFonts w:eastAsia="Times New Roman"/>
          <w:color w:val="000000"/>
          <w:sz w:val="24"/>
        </w:rPr>
        <w:t xml:space="preserve">") may only serve for the charitable purposes of this </w:t>
      </w:r>
      <w:r w:rsidR="00484F51">
        <w:rPr>
          <w:rFonts w:eastAsia="Times New Roman"/>
          <w:color w:val="000000"/>
          <w:sz w:val="24"/>
        </w:rPr>
        <w:t>Corporation</w:t>
      </w:r>
      <w:r>
        <w:rPr>
          <w:rFonts w:eastAsia="Times New Roman"/>
          <w:color w:val="000000"/>
          <w:sz w:val="24"/>
        </w:rPr>
        <w:t xml:space="preserve">. It is contemplated that the </w:t>
      </w:r>
      <w:r w:rsidR="00484F51">
        <w:rPr>
          <w:rFonts w:eastAsia="Times New Roman"/>
          <w:color w:val="000000"/>
          <w:sz w:val="24"/>
        </w:rPr>
        <w:t>Corporation</w:t>
      </w:r>
      <w:r>
        <w:rPr>
          <w:rFonts w:eastAsia="Times New Roman"/>
          <w:color w:val="000000"/>
          <w:sz w:val="24"/>
        </w:rPr>
        <w:t xml:space="preserve"> shall not enter into a transaction or arrangement that might benefit the private interest of an officer or director of the </w:t>
      </w:r>
      <w:r w:rsidR="00484F51">
        <w:rPr>
          <w:rFonts w:eastAsia="Times New Roman"/>
          <w:color w:val="000000"/>
          <w:sz w:val="24"/>
        </w:rPr>
        <w:t>Corporation</w:t>
      </w:r>
      <w:r>
        <w:rPr>
          <w:rFonts w:eastAsia="Times New Roman"/>
          <w:color w:val="000000"/>
          <w:sz w:val="24"/>
        </w:rPr>
        <w:t xml:space="preserve"> or might result in a possible excess benefit transaction.</w:t>
      </w:r>
    </w:p>
    <w:p w14:paraId="1995ED09" w14:textId="77777777" w:rsidR="00CF4E88" w:rsidRDefault="00CF4E88" w:rsidP="0048555B">
      <w:pPr>
        <w:tabs>
          <w:tab w:val="left" w:pos="720"/>
        </w:tabs>
        <w:ind w:right="-25"/>
        <w:textAlignment w:val="baseline"/>
        <w:rPr>
          <w:rFonts w:eastAsia="Times New Roman"/>
          <w:b/>
          <w:color w:val="000000"/>
          <w:spacing w:val="-3"/>
          <w:sz w:val="24"/>
        </w:rPr>
      </w:pPr>
    </w:p>
    <w:p w14:paraId="403431DE" w14:textId="5B2B6F6C" w:rsidR="00B353AC" w:rsidRDefault="00D36FCB" w:rsidP="0048555B">
      <w:pPr>
        <w:numPr>
          <w:ilvl w:val="0"/>
          <w:numId w:val="1"/>
        </w:numPr>
        <w:ind w:right="-25"/>
        <w:textAlignment w:val="baseline"/>
        <w:rPr>
          <w:rFonts w:eastAsia="Times New Roman"/>
          <w:b/>
          <w:color w:val="000000"/>
          <w:spacing w:val="-3"/>
          <w:sz w:val="24"/>
        </w:rPr>
      </w:pPr>
      <w:r>
        <w:rPr>
          <w:rFonts w:eastAsia="Times New Roman"/>
          <w:b/>
          <w:color w:val="000000"/>
          <w:spacing w:val="-3"/>
          <w:sz w:val="24"/>
        </w:rPr>
        <w:t xml:space="preserve">Protect the </w:t>
      </w:r>
      <w:r w:rsidR="00484F51">
        <w:rPr>
          <w:rFonts w:eastAsia="Times New Roman"/>
          <w:b/>
          <w:color w:val="000000"/>
          <w:spacing w:val="-3"/>
          <w:sz w:val="24"/>
        </w:rPr>
        <w:t>Corporation</w:t>
      </w:r>
    </w:p>
    <w:p w14:paraId="1DD8CC47" w14:textId="77777777" w:rsidR="00CF4E88" w:rsidRDefault="00CF4E88" w:rsidP="0048555B">
      <w:pPr>
        <w:ind w:right="-25"/>
        <w:textAlignment w:val="baseline"/>
        <w:rPr>
          <w:rFonts w:eastAsia="Times New Roman"/>
          <w:color w:val="000000"/>
          <w:spacing w:val="-3"/>
          <w:sz w:val="24"/>
        </w:rPr>
      </w:pPr>
    </w:p>
    <w:p w14:paraId="2D69E1D3" w14:textId="3A278046" w:rsidR="00B353AC" w:rsidRDefault="00D36FCB" w:rsidP="0048555B">
      <w:pPr>
        <w:ind w:right="-25"/>
        <w:textAlignment w:val="baseline"/>
        <w:rPr>
          <w:rFonts w:eastAsia="Times New Roman"/>
          <w:color w:val="000000"/>
          <w:spacing w:val="-3"/>
          <w:sz w:val="24"/>
        </w:rPr>
      </w:pPr>
      <w:r>
        <w:rPr>
          <w:rFonts w:eastAsia="Times New Roman"/>
          <w:color w:val="000000"/>
          <w:spacing w:val="-3"/>
          <w:sz w:val="24"/>
        </w:rPr>
        <w:t xml:space="preserve">The purpose of this Conflict of Interest Policy is to protect the </w:t>
      </w:r>
      <w:r w:rsidR="00484F51">
        <w:rPr>
          <w:rFonts w:eastAsia="Times New Roman"/>
          <w:color w:val="000000"/>
          <w:spacing w:val="-3"/>
          <w:sz w:val="24"/>
        </w:rPr>
        <w:t>Corporation</w:t>
      </w:r>
      <w:r>
        <w:rPr>
          <w:rFonts w:eastAsia="Times New Roman"/>
          <w:color w:val="000000"/>
          <w:spacing w:val="-3"/>
          <w:sz w:val="24"/>
        </w:rPr>
        <w:t>'s interest in the event it should consider such a transaction or arrangement. This policy is intended to supplement but not replace any applicable New Hampshire and federal laws governing conflict of interest applicable to non-profit and charitable organizations.</w:t>
      </w:r>
    </w:p>
    <w:p w14:paraId="1E0A7051" w14:textId="77777777" w:rsidR="00CF4E88" w:rsidRDefault="00CF4E88" w:rsidP="0048555B">
      <w:pPr>
        <w:ind w:right="-25"/>
        <w:textAlignment w:val="baseline"/>
        <w:rPr>
          <w:rFonts w:eastAsia="Times New Roman"/>
          <w:color w:val="000000"/>
          <w:spacing w:val="-3"/>
          <w:sz w:val="24"/>
        </w:rPr>
      </w:pPr>
    </w:p>
    <w:p w14:paraId="52091CC4" w14:textId="1183827C" w:rsidR="00B353AC" w:rsidRDefault="00D36FCB" w:rsidP="0048555B">
      <w:pPr>
        <w:ind w:right="-25"/>
        <w:jc w:val="center"/>
        <w:textAlignment w:val="baseline"/>
        <w:rPr>
          <w:rFonts w:eastAsia="Times New Roman"/>
          <w:b/>
          <w:color w:val="000000"/>
          <w:sz w:val="24"/>
          <w:u w:val="single"/>
        </w:rPr>
      </w:pPr>
      <w:r>
        <w:rPr>
          <w:rFonts w:eastAsia="Times New Roman"/>
          <w:b/>
          <w:color w:val="000000"/>
          <w:sz w:val="24"/>
          <w:u w:val="single"/>
        </w:rPr>
        <w:t xml:space="preserve">ARTICLE II </w:t>
      </w:r>
      <w:r>
        <w:rPr>
          <w:rFonts w:eastAsia="Times New Roman"/>
          <w:b/>
          <w:color w:val="000000"/>
          <w:sz w:val="24"/>
          <w:u w:val="single"/>
        </w:rPr>
        <w:br/>
        <w:t>DEFINITIONS</w:t>
      </w:r>
    </w:p>
    <w:p w14:paraId="7D318537" w14:textId="77777777" w:rsidR="00CF4E88" w:rsidRDefault="00CF4E88" w:rsidP="0048555B">
      <w:pPr>
        <w:ind w:right="-25"/>
        <w:jc w:val="center"/>
        <w:textAlignment w:val="baseline"/>
        <w:rPr>
          <w:rFonts w:eastAsia="Times New Roman"/>
          <w:b/>
          <w:color w:val="000000"/>
          <w:sz w:val="24"/>
          <w:u w:val="single"/>
        </w:rPr>
      </w:pPr>
    </w:p>
    <w:p w14:paraId="42A15F1F" w14:textId="77777777" w:rsidR="00B353AC" w:rsidRDefault="00D36FCB" w:rsidP="0048555B">
      <w:pPr>
        <w:numPr>
          <w:ilvl w:val="0"/>
          <w:numId w:val="2"/>
        </w:numPr>
        <w:ind w:right="-25"/>
        <w:textAlignment w:val="baseline"/>
        <w:rPr>
          <w:rFonts w:eastAsia="Times New Roman"/>
          <w:b/>
          <w:color w:val="000000"/>
          <w:spacing w:val="-3"/>
          <w:sz w:val="24"/>
        </w:rPr>
      </w:pPr>
      <w:r>
        <w:rPr>
          <w:rFonts w:eastAsia="Times New Roman"/>
          <w:b/>
          <w:color w:val="000000"/>
          <w:spacing w:val="-3"/>
          <w:sz w:val="24"/>
        </w:rPr>
        <w:t>Interested Person</w:t>
      </w:r>
    </w:p>
    <w:p w14:paraId="30F1DA4D" w14:textId="77777777" w:rsidR="00CF4E88" w:rsidRDefault="00CF4E88" w:rsidP="0048555B">
      <w:pPr>
        <w:ind w:right="-25"/>
        <w:textAlignment w:val="baseline"/>
        <w:rPr>
          <w:rFonts w:eastAsia="Times New Roman"/>
          <w:color w:val="000000"/>
          <w:spacing w:val="-4"/>
          <w:sz w:val="24"/>
        </w:rPr>
      </w:pPr>
    </w:p>
    <w:p w14:paraId="3031C509" w14:textId="16CCABD6" w:rsidR="00CF4E88" w:rsidRDefault="00D36FCB" w:rsidP="0048555B">
      <w:pPr>
        <w:ind w:right="-25"/>
        <w:textAlignment w:val="baseline"/>
        <w:rPr>
          <w:rFonts w:eastAsia="Times New Roman"/>
          <w:color w:val="000000"/>
          <w:spacing w:val="-4"/>
          <w:sz w:val="24"/>
        </w:rPr>
      </w:pPr>
      <w:r>
        <w:rPr>
          <w:rFonts w:eastAsia="Times New Roman"/>
          <w:color w:val="000000"/>
          <w:spacing w:val="-4"/>
          <w:sz w:val="24"/>
        </w:rPr>
        <w:t>Any director, principal officer, or member of a committee with governing board-delegated powers, who has a direct or indirect financial interest, as defined below, is an interested person.</w:t>
      </w:r>
    </w:p>
    <w:p w14:paraId="44E8EAD0" w14:textId="77777777" w:rsidR="00CF4E88" w:rsidRDefault="00CF4E88" w:rsidP="0048555B">
      <w:pPr>
        <w:ind w:right="-25"/>
        <w:textAlignment w:val="baseline"/>
        <w:rPr>
          <w:rFonts w:eastAsia="Times New Roman"/>
          <w:color w:val="000000"/>
          <w:spacing w:val="-4"/>
          <w:sz w:val="24"/>
        </w:rPr>
      </w:pPr>
    </w:p>
    <w:p w14:paraId="60A05426" w14:textId="77777777" w:rsidR="00B353AC" w:rsidRDefault="00D36FCB" w:rsidP="0048555B">
      <w:pPr>
        <w:numPr>
          <w:ilvl w:val="0"/>
          <w:numId w:val="2"/>
        </w:numPr>
        <w:ind w:right="-25"/>
        <w:textAlignment w:val="baseline"/>
        <w:rPr>
          <w:rFonts w:eastAsia="Times New Roman"/>
          <w:b/>
          <w:color w:val="000000"/>
          <w:spacing w:val="-2"/>
          <w:sz w:val="24"/>
        </w:rPr>
      </w:pPr>
      <w:r>
        <w:rPr>
          <w:rFonts w:eastAsia="Times New Roman"/>
          <w:b/>
          <w:color w:val="000000"/>
          <w:spacing w:val="-2"/>
          <w:sz w:val="24"/>
        </w:rPr>
        <w:t>Financial Interest</w:t>
      </w:r>
    </w:p>
    <w:p w14:paraId="2950AA71" w14:textId="77777777" w:rsidR="00CF4E88" w:rsidRDefault="00CF4E88" w:rsidP="0048555B">
      <w:pPr>
        <w:ind w:right="-25"/>
        <w:textAlignment w:val="baseline"/>
        <w:rPr>
          <w:rFonts w:eastAsia="Times New Roman"/>
          <w:color w:val="000000"/>
          <w:sz w:val="24"/>
        </w:rPr>
      </w:pPr>
    </w:p>
    <w:p w14:paraId="01C90CCD" w14:textId="16A78B0B" w:rsidR="00B353AC" w:rsidRDefault="00D36FCB" w:rsidP="0048555B">
      <w:pPr>
        <w:ind w:right="-25"/>
        <w:textAlignment w:val="baseline"/>
        <w:rPr>
          <w:rFonts w:eastAsia="Times New Roman"/>
          <w:color w:val="000000"/>
          <w:sz w:val="24"/>
        </w:rPr>
      </w:pPr>
      <w:r>
        <w:rPr>
          <w:rFonts w:eastAsia="Times New Roman"/>
          <w:color w:val="000000"/>
          <w:sz w:val="24"/>
        </w:rPr>
        <w:t>A person has a financial interest if the person has, directly or indirectly, through business, investment, or family:</w:t>
      </w:r>
    </w:p>
    <w:p w14:paraId="348DDE3E" w14:textId="77777777" w:rsidR="00CF4E88" w:rsidRDefault="00CF4E88" w:rsidP="0048555B">
      <w:pPr>
        <w:ind w:right="-25"/>
        <w:textAlignment w:val="baseline"/>
        <w:rPr>
          <w:rFonts w:eastAsia="Times New Roman"/>
          <w:color w:val="000000"/>
          <w:sz w:val="24"/>
        </w:rPr>
      </w:pPr>
    </w:p>
    <w:p w14:paraId="18FCC388" w14:textId="3C4160C4" w:rsidR="00B353AC" w:rsidRDefault="00D36FCB" w:rsidP="0048555B">
      <w:pPr>
        <w:numPr>
          <w:ilvl w:val="0"/>
          <w:numId w:val="3"/>
        </w:numPr>
        <w:tabs>
          <w:tab w:val="clear" w:pos="648"/>
          <w:tab w:val="left" w:pos="1368"/>
        </w:tabs>
        <w:ind w:left="1368" w:right="-25" w:hanging="648"/>
        <w:jc w:val="both"/>
        <w:textAlignment w:val="baseline"/>
        <w:rPr>
          <w:rFonts w:eastAsia="Times New Roman"/>
          <w:color w:val="000000"/>
          <w:sz w:val="24"/>
        </w:rPr>
      </w:pPr>
      <w:r>
        <w:rPr>
          <w:rFonts w:eastAsia="Times New Roman"/>
          <w:color w:val="000000"/>
          <w:sz w:val="24"/>
        </w:rPr>
        <w:t xml:space="preserve">An ownership or investment interest in any entity with which the </w:t>
      </w:r>
      <w:r w:rsidR="00484F51">
        <w:rPr>
          <w:rFonts w:eastAsia="Times New Roman"/>
          <w:color w:val="000000"/>
          <w:sz w:val="24"/>
        </w:rPr>
        <w:t>Corporation</w:t>
      </w:r>
      <w:r>
        <w:rPr>
          <w:rFonts w:eastAsia="Times New Roman"/>
          <w:color w:val="000000"/>
          <w:sz w:val="24"/>
        </w:rPr>
        <w:t xml:space="preserve"> has a transaction or arrangement;</w:t>
      </w:r>
    </w:p>
    <w:p w14:paraId="33E5EE95" w14:textId="32FFEEE2" w:rsidR="00B353AC" w:rsidRDefault="00D36FCB" w:rsidP="0048555B">
      <w:pPr>
        <w:numPr>
          <w:ilvl w:val="0"/>
          <w:numId w:val="3"/>
        </w:numPr>
        <w:tabs>
          <w:tab w:val="clear" w:pos="648"/>
          <w:tab w:val="left" w:pos="1368"/>
        </w:tabs>
        <w:ind w:left="1368" w:right="-25" w:hanging="648"/>
        <w:textAlignment w:val="baseline"/>
        <w:rPr>
          <w:rFonts w:eastAsia="Times New Roman"/>
          <w:color w:val="000000"/>
          <w:sz w:val="24"/>
        </w:rPr>
      </w:pPr>
      <w:r>
        <w:rPr>
          <w:rFonts w:eastAsia="Times New Roman"/>
          <w:color w:val="000000"/>
          <w:sz w:val="24"/>
        </w:rPr>
        <w:t xml:space="preserve">A compensation arrangement with the </w:t>
      </w:r>
      <w:r w:rsidR="00484F51">
        <w:rPr>
          <w:rFonts w:eastAsia="Times New Roman"/>
          <w:color w:val="000000"/>
          <w:sz w:val="24"/>
        </w:rPr>
        <w:t>Corporation</w:t>
      </w:r>
      <w:r>
        <w:rPr>
          <w:rFonts w:eastAsia="Times New Roman"/>
          <w:color w:val="000000"/>
          <w:sz w:val="24"/>
        </w:rPr>
        <w:t xml:space="preserve"> or with any entity or individual with which the </w:t>
      </w:r>
      <w:r w:rsidR="00484F51">
        <w:rPr>
          <w:rFonts w:eastAsia="Times New Roman"/>
          <w:color w:val="000000"/>
          <w:sz w:val="24"/>
        </w:rPr>
        <w:t>Corporation</w:t>
      </w:r>
      <w:r>
        <w:rPr>
          <w:rFonts w:eastAsia="Times New Roman"/>
          <w:color w:val="000000"/>
          <w:sz w:val="24"/>
        </w:rPr>
        <w:t xml:space="preserve"> has a transaction or arrangement; or</w:t>
      </w:r>
    </w:p>
    <w:p w14:paraId="16FEA120" w14:textId="78157E13" w:rsidR="00B353AC" w:rsidRDefault="00D36FCB" w:rsidP="0048555B">
      <w:pPr>
        <w:numPr>
          <w:ilvl w:val="0"/>
          <w:numId w:val="3"/>
        </w:numPr>
        <w:tabs>
          <w:tab w:val="clear" w:pos="648"/>
          <w:tab w:val="left" w:pos="1368"/>
        </w:tabs>
        <w:ind w:left="1368" w:right="-25" w:hanging="648"/>
        <w:textAlignment w:val="baseline"/>
        <w:rPr>
          <w:rFonts w:eastAsia="Times New Roman"/>
          <w:color w:val="000000"/>
          <w:spacing w:val="-3"/>
          <w:sz w:val="24"/>
        </w:rPr>
      </w:pPr>
      <w:r>
        <w:rPr>
          <w:rFonts w:eastAsia="Times New Roman"/>
          <w:color w:val="000000"/>
          <w:spacing w:val="-3"/>
          <w:sz w:val="24"/>
        </w:rPr>
        <w:t xml:space="preserve">A potential ownership or investment interest in, or compensation arrangement </w:t>
      </w:r>
      <w:r>
        <w:rPr>
          <w:rFonts w:eastAsia="Times New Roman"/>
          <w:color w:val="000000"/>
          <w:spacing w:val="-3"/>
          <w:sz w:val="24"/>
        </w:rPr>
        <w:br/>
        <w:t xml:space="preserve">with, any entity or individual with which the </w:t>
      </w:r>
      <w:r w:rsidR="00484F51">
        <w:rPr>
          <w:rFonts w:eastAsia="Times New Roman"/>
          <w:color w:val="000000"/>
          <w:spacing w:val="-3"/>
          <w:sz w:val="24"/>
        </w:rPr>
        <w:t>Corporation</w:t>
      </w:r>
      <w:r>
        <w:rPr>
          <w:rFonts w:eastAsia="Times New Roman"/>
          <w:color w:val="000000"/>
          <w:spacing w:val="-3"/>
          <w:sz w:val="24"/>
        </w:rPr>
        <w:t xml:space="preserve"> is negotiating.</w:t>
      </w:r>
    </w:p>
    <w:p w14:paraId="2812920A" w14:textId="77777777" w:rsidR="00CF4E88" w:rsidRDefault="00CF4E88" w:rsidP="0048555B">
      <w:pPr>
        <w:tabs>
          <w:tab w:val="left" w:pos="648"/>
          <w:tab w:val="left" w:pos="1368"/>
        </w:tabs>
        <w:ind w:left="720" w:right="-25"/>
        <w:textAlignment w:val="baseline"/>
        <w:rPr>
          <w:rFonts w:eastAsia="Times New Roman"/>
          <w:color w:val="000000"/>
          <w:spacing w:val="-3"/>
          <w:sz w:val="24"/>
        </w:rPr>
      </w:pPr>
    </w:p>
    <w:p w14:paraId="3265AAC0" w14:textId="77777777" w:rsidR="00B353AC" w:rsidRDefault="00D36FCB" w:rsidP="0048555B">
      <w:pPr>
        <w:ind w:right="-25"/>
        <w:textAlignment w:val="baseline"/>
        <w:rPr>
          <w:rFonts w:eastAsia="Times New Roman"/>
          <w:color w:val="000000"/>
          <w:sz w:val="24"/>
        </w:rPr>
      </w:pPr>
      <w:r>
        <w:rPr>
          <w:rFonts w:eastAsia="Times New Roman"/>
          <w:color w:val="000000"/>
          <w:sz w:val="24"/>
        </w:rPr>
        <w:lastRenderedPageBreak/>
        <w:t>Compensation includes direct and indirect remuneration as well as gifts or favors that are not insubstantial.</w:t>
      </w:r>
    </w:p>
    <w:p w14:paraId="5C79B275" w14:textId="77777777" w:rsidR="00CF4E88" w:rsidRDefault="00CF4E88" w:rsidP="0048555B">
      <w:pPr>
        <w:ind w:right="-25"/>
        <w:textAlignment w:val="baseline"/>
        <w:rPr>
          <w:rFonts w:eastAsia="Times New Roman"/>
          <w:color w:val="000000"/>
          <w:sz w:val="24"/>
        </w:rPr>
      </w:pPr>
    </w:p>
    <w:p w14:paraId="015447BE" w14:textId="43C01D94" w:rsidR="00B353AC" w:rsidRDefault="00D36FCB" w:rsidP="0048555B">
      <w:pPr>
        <w:ind w:right="-25"/>
        <w:textAlignment w:val="baseline"/>
        <w:rPr>
          <w:rFonts w:eastAsia="Times New Roman"/>
          <w:color w:val="000000"/>
          <w:sz w:val="24"/>
        </w:rPr>
      </w:pPr>
      <w:r>
        <w:rPr>
          <w:rFonts w:eastAsia="Times New Roman"/>
          <w:color w:val="000000"/>
          <w:sz w:val="24"/>
        </w:rPr>
        <w:t>A financial interest is not necessarily a conflict of interest. Under Article III, Section 2, a person who has a financial interest may have a conflict of interest only if the appropriate governing board or committee decides that a conflict of interest exists.</w:t>
      </w:r>
    </w:p>
    <w:p w14:paraId="3C3B7FE5" w14:textId="77777777" w:rsidR="00CF4E88" w:rsidRDefault="00CF4E88" w:rsidP="0048555B">
      <w:pPr>
        <w:ind w:right="-25"/>
        <w:textAlignment w:val="baseline"/>
        <w:rPr>
          <w:rFonts w:eastAsia="Times New Roman"/>
          <w:color w:val="000000"/>
          <w:sz w:val="24"/>
        </w:rPr>
      </w:pPr>
    </w:p>
    <w:p w14:paraId="1950FC26" w14:textId="51A658D2" w:rsidR="00B353AC" w:rsidRDefault="00D36FCB" w:rsidP="0048555B">
      <w:pPr>
        <w:ind w:right="-25"/>
        <w:jc w:val="center"/>
        <w:textAlignment w:val="baseline"/>
        <w:rPr>
          <w:rFonts w:eastAsia="Times New Roman"/>
          <w:b/>
          <w:color w:val="000000"/>
          <w:sz w:val="24"/>
          <w:u w:val="single"/>
        </w:rPr>
      </w:pPr>
      <w:r>
        <w:rPr>
          <w:rFonts w:eastAsia="Times New Roman"/>
          <w:b/>
          <w:color w:val="000000"/>
          <w:sz w:val="24"/>
          <w:u w:val="single"/>
        </w:rPr>
        <w:t xml:space="preserve">ARTICLE III </w:t>
      </w:r>
      <w:r>
        <w:rPr>
          <w:rFonts w:eastAsia="Times New Roman"/>
          <w:b/>
          <w:color w:val="000000"/>
          <w:sz w:val="24"/>
          <w:u w:val="single"/>
        </w:rPr>
        <w:br/>
        <w:t>PROCEDURES</w:t>
      </w:r>
    </w:p>
    <w:p w14:paraId="75AA47F4" w14:textId="77777777" w:rsidR="00CF4E88" w:rsidRDefault="00CF4E88" w:rsidP="0048555B">
      <w:pPr>
        <w:ind w:right="-25"/>
        <w:jc w:val="center"/>
        <w:textAlignment w:val="baseline"/>
        <w:rPr>
          <w:rFonts w:eastAsia="Times New Roman"/>
          <w:b/>
          <w:color w:val="000000"/>
          <w:sz w:val="24"/>
          <w:u w:val="single"/>
        </w:rPr>
      </w:pPr>
    </w:p>
    <w:p w14:paraId="52E5F327" w14:textId="77777777" w:rsidR="00B353AC" w:rsidRDefault="00D36FCB" w:rsidP="0048555B">
      <w:pPr>
        <w:numPr>
          <w:ilvl w:val="0"/>
          <w:numId w:val="4"/>
        </w:numPr>
        <w:ind w:right="-25"/>
        <w:textAlignment w:val="baseline"/>
        <w:rPr>
          <w:rFonts w:eastAsia="Times New Roman"/>
          <w:b/>
          <w:color w:val="000000"/>
          <w:spacing w:val="-2"/>
          <w:sz w:val="24"/>
        </w:rPr>
      </w:pPr>
      <w:r>
        <w:rPr>
          <w:rFonts w:eastAsia="Times New Roman"/>
          <w:b/>
          <w:color w:val="000000"/>
          <w:spacing w:val="-2"/>
          <w:sz w:val="24"/>
        </w:rPr>
        <w:t>Duty to Disclose</w:t>
      </w:r>
    </w:p>
    <w:p w14:paraId="66E81F07" w14:textId="77777777" w:rsidR="00CF4E88" w:rsidRDefault="00CF4E88" w:rsidP="0048555B">
      <w:pPr>
        <w:ind w:right="-25"/>
        <w:textAlignment w:val="baseline"/>
        <w:rPr>
          <w:rFonts w:eastAsia="Times New Roman"/>
          <w:color w:val="000000"/>
          <w:sz w:val="24"/>
        </w:rPr>
      </w:pPr>
    </w:p>
    <w:p w14:paraId="5AAE1118" w14:textId="71FB403B" w:rsidR="00B353AC" w:rsidRDefault="00D36FCB" w:rsidP="0048555B">
      <w:pPr>
        <w:ind w:right="-25"/>
        <w:textAlignment w:val="baseline"/>
        <w:rPr>
          <w:rFonts w:eastAsia="Times New Roman"/>
          <w:color w:val="000000"/>
          <w:sz w:val="24"/>
        </w:rPr>
      </w:pPr>
      <w:r>
        <w:rPr>
          <w:rFonts w:eastAsia="Times New Roman"/>
          <w:color w:val="000000"/>
          <w:sz w:val="24"/>
        </w:rPr>
        <w:t>In connection with any actual or possible conflict of interest, an interested person must disclose in writing the existence of the financial interest and must be given the opportunity to disclose all material facts to the directors and members of committees with governing board-delegated powers considering the proposed transaction or arrangement.</w:t>
      </w:r>
    </w:p>
    <w:p w14:paraId="4EDC1ED4" w14:textId="77777777" w:rsidR="00CF4E88" w:rsidRDefault="00CF4E88" w:rsidP="0048555B">
      <w:pPr>
        <w:ind w:right="-25"/>
        <w:textAlignment w:val="baseline"/>
        <w:rPr>
          <w:rFonts w:eastAsia="Times New Roman"/>
          <w:color w:val="000000"/>
          <w:sz w:val="24"/>
        </w:rPr>
      </w:pPr>
    </w:p>
    <w:p w14:paraId="62D2B9DB" w14:textId="77777777" w:rsidR="00B353AC" w:rsidRDefault="00D36FCB" w:rsidP="0048555B">
      <w:pPr>
        <w:numPr>
          <w:ilvl w:val="0"/>
          <w:numId w:val="4"/>
        </w:numPr>
        <w:ind w:right="-25"/>
        <w:textAlignment w:val="baseline"/>
        <w:rPr>
          <w:rFonts w:eastAsia="Times New Roman"/>
          <w:b/>
          <w:color w:val="000000"/>
          <w:spacing w:val="-2"/>
          <w:sz w:val="24"/>
        </w:rPr>
      </w:pPr>
      <w:r>
        <w:rPr>
          <w:rFonts w:eastAsia="Times New Roman"/>
          <w:b/>
          <w:color w:val="000000"/>
          <w:spacing w:val="-2"/>
          <w:sz w:val="24"/>
        </w:rPr>
        <w:t>Determining Whether a Conflict of Interest Exists</w:t>
      </w:r>
    </w:p>
    <w:p w14:paraId="6A1E083A" w14:textId="77777777" w:rsidR="00CF4E88" w:rsidRDefault="00CF4E88" w:rsidP="0048555B">
      <w:pPr>
        <w:ind w:right="-25"/>
        <w:textAlignment w:val="baseline"/>
        <w:rPr>
          <w:rFonts w:eastAsia="Times New Roman"/>
          <w:color w:val="000000"/>
          <w:sz w:val="24"/>
        </w:rPr>
      </w:pPr>
    </w:p>
    <w:p w14:paraId="4930F53A" w14:textId="1D2E874B" w:rsidR="00B353AC" w:rsidRDefault="00D36FCB" w:rsidP="0048555B">
      <w:pPr>
        <w:ind w:right="-25"/>
        <w:textAlignment w:val="baseline"/>
        <w:rPr>
          <w:rFonts w:eastAsia="Times New Roman"/>
          <w:color w:val="000000"/>
          <w:sz w:val="24"/>
        </w:rPr>
      </w:pPr>
      <w:r>
        <w:rPr>
          <w:rFonts w:eastAsia="Times New Roman"/>
          <w:color w:val="000000"/>
          <w:sz w:val="24"/>
        </w:rPr>
        <w:t>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14:paraId="1D090324" w14:textId="77777777" w:rsidR="00CF4E88" w:rsidRDefault="00CF4E88" w:rsidP="0048555B">
      <w:pPr>
        <w:ind w:right="-25"/>
        <w:textAlignment w:val="baseline"/>
        <w:rPr>
          <w:rFonts w:eastAsia="Times New Roman"/>
          <w:color w:val="000000"/>
          <w:sz w:val="24"/>
        </w:rPr>
      </w:pPr>
    </w:p>
    <w:p w14:paraId="763C96C5" w14:textId="77777777" w:rsidR="00B353AC" w:rsidRDefault="00D36FCB" w:rsidP="0048555B">
      <w:pPr>
        <w:numPr>
          <w:ilvl w:val="0"/>
          <w:numId w:val="4"/>
        </w:numPr>
        <w:ind w:right="-25"/>
        <w:textAlignment w:val="baseline"/>
        <w:rPr>
          <w:rFonts w:eastAsia="Times New Roman"/>
          <w:b/>
          <w:color w:val="000000"/>
          <w:spacing w:val="-2"/>
          <w:sz w:val="24"/>
        </w:rPr>
      </w:pPr>
      <w:r>
        <w:rPr>
          <w:rFonts w:eastAsia="Times New Roman"/>
          <w:b/>
          <w:color w:val="000000"/>
          <w:spacing w:val="-2"/>
          <w:sz w:val="24"/>
        </w:rPr>
        <w:t>Procedures for Addressing the Conflict of Interest</w:t>
      </w:r>
    </w:p>
    <w:p w14:paraId="54FBB94D" w14:textId="77777777" w:rsidR="00CF4E88" w:rsidRDefault="00CF4E88" w:rsidP="0048555B">
      <w:pPr>
        <w:ind w:right="-25"/>
        <w:textAlignment w:val="baseline"/>
        <w:rPr>
          <w:rFonts w:eastAsia="Times New Roman"/>
          <w:color w:val="000000"/>
          <w:sz w:val="24"/>
        </w:rPr>
      </w:pPr>
    </w:p>
    <w:p w14:paraId="0D710891" w14:textId="5800B249" w:rsidR="00B353AC" w:rsidRDefault="00D36FCB" w:rsidP="0048555B">
      <w:pPr>
        <w:ind w:right="-25"/>
        <w:textAlignment w:val="baseline"/>
        <w:rPr>
          <w:rFonts w:eastAsia="Times New Roman"/>
          <w:color w:val="000000"/>
          <w:sz w:val="24"/>
        </w:rPr>
      </w:pPr>
      <w:r>
        <w:rPr>
          <w:rFonts w:eastAsia="Times New Roman"/>
          <w:color w:val="000000"/>
          <w:sz w:val="24"/>
        </w:rPr>
        <w:t>If the Board or Committee decides that a conflict of interest exists, it shall follow these procedures:</w:t>
      </w:r>
    </w:p>
    <w:p w14:paraId="2DC48944" w14:textId="77777777" w:rsidR="00CF4E88" w:rsidRDefault="00CF4E88" w:rsidP="0048555B">
      <w:pPr>
        <w:ind w:right="-25"/>
        <w:textAlignment w:val="baseline"/>
        <w:rPr>
          <w:rFonts w:eastAsia="Times New Roman"/>
          <w:color w:val="000000"/>
          <w:sz w:val="24"/>
        </w:rPr>
      </w:pPr>
    </w:p>
    <w:p w14:paraId="44626609" w14:textId="71A7F3DA" w:rsidR="00B353AC" w:rsidRDefault="00D36FCB" w:rsidP="0048555B">
      <w:pPr>
        <w:numPr>
          <w:ilvl w:val="0"/>
          <w:numId w:val="5"/>
        </w:numPr>
        <w:tabs>
          <w:tab w:val="clear" w:pos="720"/>
          <w:tab w:val="left" w:pos="1440"/>
        </w:tabs>
        <w:ind w:left="1440" w:right="-25" w:hanging="720"/>
        <w:textAlignment w:val="baseline"/>
        <w:rPr>
          <w:rFonts w:eastAsia="Times New Roman"/>
          <w:color w:val="000000"/>
          <w:sz w:val="24"/>
        </w:rPr>
      </w:pPr>
      <w:r>
        <w:rPr>
          <w:rFonts w:eastAsia="Times New Roman"/>
          <w:color w:val="000000"/>
          <w:sz w:val="24"/>
        </w:rPr>
        <w:t>An interested person may make a presentation at the governing board or committee meeting, but after the presentation, he/she shall leave the meeting during the discussion of, and the vote on, the transaction or arrangement involving the possible conflict of interest.</w:t>
      </w:r>
    </w:p>
    <w:p w14:paraId="5342E3A3" w14:textId="77777777" w:rsidR="00CF4E88" w:rsidRDefault="00CF4E88" w:rsidP="0048555B">
      <w:pPr>
        <w:tabs>
          <w:tab w:val="left" w:pos="720"/>
          <w:tab w:val="left" w:pos="1440"/>
        </w:tabs>
        <w:ind w:left="1440" w:right="-25"/>
        <w:textAlignment w:val="baseline"/>
        <w:rPr>
          <w:rFonts w:eastAsia="Times New Roman"/>
          <w:color w:val="000000"/>
          <w:sz w:val="24"/>
        </w:rPr>
      </w:pPr>
    </w:p>
    <w:p w14:paraId="0DF14C6D" w14:textId="4823BE5A" w:rsidR="00B353AC" w:rsidRDefault="00D36FCB" w:rsidP="0048555B">
      <w:pPr>
        <w:numPr>
          <w:ilvl w:val="0"/>
          <w:numId w:val="5"/>
        </w:numPr>
        <w:tabs>
          <w:tab w:val="clear" w:pos="720"/>
          <w:tab w:val="left" w:pos="1440"/>
        </w:tabs>
        <w:ind w:left="1440" w:right="-25" w:hanging="720"/>
        <w:textAlignment w:val="baseline"/>
        <w:rPr>
          <w:rFonts w:eastAsia="Times New Roman"/>
          <w:color w:val="000000"/>
          <w:sz w:val="24"/>
        </w:rPr>
      </w:pPr>
      <w:r>
        <w:rPr>
          <w:rFonts w:eastAsia="Times New Roman"/>
          <w:color w:val="000000"/>
          <w:sz w:val="24"/>
        </w:rPr>
        <w:t>The chairperson of the governing board or committee shall, if appropriate, appoint a disinterested person or committee to investigate alternatives to the proposed transaction or arrangement.</w:t>
      </w:r>
    </w:p>
    <w:p w14:paraId="1E4A703E" w14:textId="77777777" w:rsidR="00CF4E88" w:rsidRDefault="00CF4E88" w:rsidP="0048555B">
      <w:pPr>
        <w:tabs>
          <w:tab w:val="left" w:pos="720"/>
          <w:tab w:val="left" w:pos="1440"/>
        </w:tabs>
        <w:ind w:left="1440" w:right="-25"/>
        <w:textAlignment w:val="baseline"/>
        <w:rPr>
          <w:rFonts w:eastAsia="Times New Roman"/>
          <w:color w:val="000000"/>
          <w:sz w:val="24"/>
        </w:rPr>
      </w:pPr>
    </w:p>
    <w:p w14:paraId="7D0DAD50" w14:textId="73C07709" w:rsidR="00B353AC" w:rsidRDefault="00D36FCB" w:rsidP="0048555B">
      <w:pPr>
        <w:numPr>
          <w:ilvl w:val="0"/>
          <w:numId w:val="5"/>
        </w:numPr>
        <w:tabs>
          <w:tab w:val="clear" w:pos="720"/>
          <w:tab w:val="left" w:pos="1440"/>
        </w:tabs>
        <w:ind w:left="1440" w:right="-25" w:hanging="720"/>
        <w:textAlignment w:val="baseline"/>
        <w:rPr>
          <w:rFonts w:eastAsia="Times New Roman"/>
          <w:color w:val="000000"/>
          <w:spacing w:val="-3"/>
          <w:sz w:val="24"/>
        </w:rPr>
      </w:pPr>
      <w:r>
        <w:rPr>
          <w:rFonts w:eastAsia="Times New Roman"/>
          <w:color w:val="000000"/>
          <w:spacing w:val="-3"/>
          <w:sz w:val="24"/>
        </w:rPr>
        <w:t xml:space="preserve">After exercising due diligence, the governing board or committee shall determine whether the </w:t>
      </w:r>
      <w:r w:rsidR="00484F51">
        <w:rPr>
          <w:rFonts w:eastAsia="Times New Roman"/>
          <w:color w:val="000000"/>
          <w:spacing w:val="-3"/>
          <w:sz w:val="24"/>
        </w:rPr>
        <w:t>Corporation</w:t>
      </w:r>
      <w:r>
        <w:rPr>
          <w:rFonts w:eastAsia="Times New Roman"/>
          <w:color w:val="000000"/>
          <w:spacing w:val="-3"/>
          <w:sz w:val="24"/>
        </w:rPr>
        <w:t xml:space="preserve"> can obtain with reasonable efforts a more advantageous transaction or arrangement from a person or entity that would not give rise to a conflict of interest. If it can do so with reasonable efforts, the governing board or committee shall choose a more advantageous transaction or arrangement that does not give rise to a conflict of interest over one that does.</w:t>
      </w:r>
    </w:p>
    <w:p w14:paraId="061622B0" w14:textId="77777777" w:rsidR="00CF4E88" w:rsidRDefault="00CF4E88" w:rsidP="0048555B">
      <w:pPr>
        <w:tabs>
          <w:tab w:val="left" w:pos="720"/>
          <w:tab w:val="left" w:pos="1440"/>
        </w:tabs>
        <w:ind w:left="1440" w:right="-25"/>
        <w:textAlignment w:val="baseline"/>
        <w:rPr>
          <w:rFonts w:eastAsia="Times New Roman"/>
          <w:color w:val="000000"/>
          <w:spacing w:val="-3"/>
          <w:sz w:val="24"/>
        </w:rPr>
      </w:pPr>
    </w:p>
    <w:p w14:paraId="02DF42CE" w14:textId="545E2DE0" w:rsidR="00B353AC" w:rsidRDefault="00D36FCB" w:rsidP="0048555B">
      <w:pPr>
        <w:tabs>
          <w:tab w:val="left" w:pos="1440"/>
        </w:tabs>
        <w:ind w:left="1440" w:right="-25" w:hanging="720"/>
        <w:textAlignment w:val="baseline"/>
        <w:rPr>
          <w:rFonts w:eastAsia="Times New Roman"/>
          <w:color w:val="000000"/>
          <w:spacing w:val="-3"/>
          <w:sz w:val="24"/>
        </w:rPr>
      </w:pPr>
      <w:r>
        <w:rPr>
          <w:rFonts w:eastAsia="Times New Roman"/>
          <w:color w:val="000000"/>
          <w:spacing w:val="-3"/>
          <w:sz w:val="24"/>
        </w:rPr>
        <w:t>d.</w:t>
      </w:r>
      <w:r>
        <w:rPr>
          <w:rFonts w:eastAsia="Times New Roman"/>
          <w:color w:val="000000"/>
          <w:spacing w:val="-3"/>
          <w:sz w:val="24"/>
        </w:rPr>
        <w:tab/>
        <w:t xml:space="preserve">If a more advantageous transaction or arrangement is not reasonably possible under circumstances not producing a conflict of interest, the governing board or committee shall determine by a vote of the disinterested directors (1) whether the transaction or arrangement is in the </w:t>
      </w:r>
      <w:r w:rsidR="00484F51">
        <w:rPr>
          <w:rFonts w:eastAsia="Times New Roman"/>
          <w:color w:val="000000"/>
          <w:spacing w:val="-3"/>
          <w:sz w:val="24"/>
        </w:rPr>
        <w:t>Corporation</w:t>
      </w:r>
      <w:r>
        <w:rPr>
          <w:rFonts w:eastAsia="Times New Roman"/>
          <w:color w:val="000000"/>
          <w:spacing w:val="-3"/>
          <w:sz w:val="24"/>
        </w:rPr>
        <w:t>'s best interest, for its own benefit, and (2) whether it is fair and reasonable, notwithstanding the conflict of interest.</w:t>
      </w:r>
    </w:p>
    <w:p w14:paraId="1A5D3C9B" w14:textId="77777777" w:rsidR="00CF4E88" w:rsidRDefault="00CF4E88" w:rsidP="0048555B">
      <w:pPr>
        <w:ind w:right="-25"/>
        <w:textAlignment w:val="baseline"/>
        <w:rPr>
          <w:rFonts w:eastAsia="Times New Roman"/>
          <w:color w:val="000000"/>
          <w:sz w:val="24"/>
        </w:rPr>
      </w:pPr>
    </w:p>
    <w:p w14:paraId="4A12924E" w14:textId="05EAC9F9" w:rsidR="00B353AC" w:rsidRDefault="00D36FCB" w:rsidP="0048555B">
      <w:pPr>
        <w:ind w:right="-25"/>
        <w:textAlignment w:val="baseline"/>
        <w:rPr>
          <w:rFonts w:eastAsia="Times New Roman"/>
          <w:color w:val="000000"/>
          <w:sz w:val="24"/>
        </w:rPr>
      </w:pPr>
      <w:r>
        <w:rPr>
          <w:rFonts w:eastAsia="Times New Roman"/>
          <w:color w:val="000000"/>
          <w:sz w:val="24"/>
        </w:rPr>
        <w:t>In conformity with the above determinations, the governing board or committee shall make its decision as to whether to enter into the transaction or arrangement, notwithstanding the conflict of interest, by the following procedures:</w:t>
      </w:r>
    </w:p>
    <w:p w14:paraId="1B5309C2" w14:textId="77777777" w:rsidR="00CF4E88" w:rsidRDefault="00CF4E88" w:rsidP="0048555B">
      <w:pPr>
        <w:ind w:right="-25"/>
        <w:textAlignment w:val="baseline"/>
        <w:rPr>
          <w:rFonts w:eastAsia="Times New Roman"/>
          <w:color w:val="000000"/>
          <w:sz w:val="24"/>
        </w:rPr>
      </w:pPr>
    </w:p>
    <w:p w14:paraId="4583A064" w14:textId="1A3D779B" w:rsidR="00B353AC" w:rsidRDefault="00D36FCB" w:rsidP="0048555B">
      <w:pPr>
        <w:numPr>
          <w:ilvl w:val="0"/>
          <w:numId w:val="6"/>
        </w:numPr>
        <w:tabs>
          <w:tab w:val="clear" w:pos="648"/>
          <w:tab w:val="left" w:pos="2088"/>
        </w:tabs>
        <w:ind w:left="720" w:right="-25" w:firstLine="720"/>
        <w:textAlignment w:val="baseline"/>
        <w:rPr>
          <w:rFonts w:eastAsia="Times New Roman"/>
          <w:color w:val="000000"/>
          <w:sz w:val="24"/>
        </w:rPr>
      </w:pPr>
      <w:r>
        <w:rPr>
          <w:rFonts w:eastAsia="Times New Roman"/>
          <w:color w:val="000000"/>
          <w:sz w:val="24"/>
        </w:rPr>
        <w:t>For a transaction less than $500 in a fiscal year, a simple majority vote of the disinterested directors or committee members in attendance is needed.</w:t>
      </w:r>
    </w:p>
    <w:p w14:paraId="43223B97" w14:textId="77777777" w:rsidR="00CF4E88" w:rsidRDefault="00CF4E88" w:rsidP="0048555B">
      <w:pPr>
        <w:tabs>
          <w:tab w:val="left" w:pos="648"/>
          <w:tab w:val="left" w:pos="2088"/>
        </w:tabs>
        <w:ind w:left="1440" w:right="-25"/>
        <w:textAlignment w:val="baseline"/>
        <w:rPr>
          <w:rFonts w:eastAsia="Times New Roman"/>
          <w:color w:val="000000"/>
          <w:sz w:val="24"/>
        </w:rPr>
      </w:pPr>
    </w:p>
    <w:p w14:paraId="65ACF5F1" w14:textId="1354F83C" w:rsidR="00B353AC" w:rsidRDefault="00D36FCB" w:rsidP="0048555B">
      <w:pPr>
        <w:numPr>
          <w:ilvl w:val="0"/>
          <w:numId w:val="6"/>
        </w:numPr>
        <w:tabs>
          <w:tab w:val="clear" w:pos="648"/>
          <w:tab w:val="left" w:pos="2088"/>
        </w:tabs>
        <w:ind w:left="720" w:right="-25" w:firstLine="720"/>
        <w:textAlignment w:val="baseline"/>
        <w:rPr>
          <w:rFonts w:eastAsia="Times New Roman"/>
          <w:color w:val="000000"/>
          <w:sz w:val="24"/>
        </w:rPr>
      </w:pPr>
      <w:r>
        <w:rPr>
          <w:rFonts w:eastAsia="Times New Roman"/>
          <w:color w:val="000000"/>
          <w:sz w:val="24"/>
        </w:rPr>
        <w:t>For a transaction involving more than $500, but less than $5,000 in a fiscal year, a two-thirds vote of the disinterested directors or committee members in intendance is needed.</w:t>
      </w:r>
    </w:p>
    <w:p w14:paraId="3DC3CA3F" w14:textId="77777777" w:rsidR="00CF4E88" w:rsidRDefault="00CF4E88" w:rsidP="0048555B">
      <w:pPr>
        <w:tabs>
          <w:tab w:val="left" w:pos="648"/>
          <w:tab w:val="left" w:pos="2088"/>
        </w:tabs>
        <w:ind w:left="1440" w:right="-25"/>
        <w:textAlignment w:val="baseline"/>
        <w:rPr>
          <w:rFonts w:eastAsia="Times New Roman"/>
          <w:color w:val="000000"/>
          <w:sz w:val="24"/>
        </w:rPr>
      </w:pPr>
    </w:p>
    <w:p w14:paraId="376401AF" w14:textId="5BAA2912" w:rsidR="00B353AC" w:rsidRDefault="00D36FCB" w:rsidP="0048555B">
      <w:pPr>
        <w:numPr>
          <w:ilvl w:val="0"/>
          <w:numId w:val="6"/>
        </w:numPr>
        <w:tabs>
          <w:tab w:val="clear" w:pos="648"/>
          <w:tab w:val="left" w:pos="2088"/>
        </w:tabs>
        <w:ind w:left="720" w:right="-25" w:firstLine="720"/>
        <w:textAlignment w:val="baseline"/>
        <w:rPr>
          <w:rFonts w:eastAsia="Times New Roman"/>
          <w:color w:val="000000"/>
          <w:sz w:val="24"/>
        </w:rPr>
      </w:pPr>
      <w:r>
        <w:rPr>
          <w:rFonts w:eastAsia="Times New Roman"/>
          <w:color w:val="000000"/>
          <w:sz w:val="24"/>
        </w:rPr>
        <w:t>For a transaction involving more than $5,000 in a fiscal year, a two-thirds vote of the disinterested directors or committee members in attendance is needed. If there is a two-thirds majority vote of the disinterested directors or committee members in attendance to proceed with a transaction or arrangement involving more than $5,000 in a fiscal year, then publication in a newspaper in general circulation in Rockingham County, and written notice to the Office of the New Hampshire Attorney General, Director of Charitable Trusts Unit, shall be required before consummating the transaction or arrangement.</w:t>
      </w:r>
    </w:p>
    <w:p w14:paraId="29F69053" w14:textId="77777777" w:rsidR="00CF4E88" w:rsidRDefault="00CF4E88" w:rsidP="0048555B">
      <w:pPr>
        <w:tabs>
          <w:tab w:val="left" w:pos="648"/>
          <w:tab w:val="left" w:pos="2088"/>
        </w:tabs>
        <w:ind w:left="720" w:right="-25"/>
        <w:textAlignment w:val="baseline"/>
        <w:rPr>
          <w:rFonts w:eastAsia="Times New Roman"/>
          <w:color w:val="000000"/>
          <w:sz w:val="24"/>
        </w:rPr>
      </w:pPr>
    </w:p>
    <w:p w14:paraId="12A155F7" w14:textId="1B32B26C" w:rsidR="00B353AC" w:rsidRDefault="00D36FCB" w:rsidP="0048555B">
      <w:pPr>
        <w:tabs>
          <w:tab w:val="left" w:pos="1440"/>
        </w:tabs>
        <w:ind w:left="1440" w:right="-25" w:hanging="720"/>
        <w:textAlignment w:val="baseline"/>
        <w:rPr>
          <w:rFonts w:eastAsia="Times New Roman"/>
          <w:color w:val="000000"/>
          <w:sz w:val="24"/>
        </w:rPr>
      </w:pPr>
      <w:r>
        <w:rPr>
          <w:rFonts w:eastAsia="Times New Roman"/>
          <w:color w:val="000000"/>
          <w:sz w:val="24"/>
        </w:rPr>
        <w:t>e.</w:t>
      </w:r>
      <w:r>
        <w:rPr>
          <w:rFonts w:eastAsia="Times New Roman"/>
          <w:color w:val="000000"/>
          <w:sz w:val="24"/>
        </w:rPr>
        <w:tab/>
        <w:t>In general, it is not considered a prohibited transaction or arrangement if an interested person receives:</w:t>
      </w:r>
    </w:p>
    <w:p w14:paraId="02F3A36B" w14:textId="77777777" w:rsidR="00CF4E88" w:rsidRDefault="00CF4E88" w:rsidP="0048555B">
      <w:pPr>
        <w:tabs>
          <w:tab w:val="left" w:pos="1440"/>
        </w:tabs>
        <w:ind w:left="1440" w:right="-25" w:hanging="720"/>
        <w:textAlignment w:val="baseline"/>
        <w:rPr>
          <w:rFonts w:eastAsia="Times New Roman"/>
          <w:color w:val="000000"/>
          <w:sz w:val="24"/>
        </w:rPr>
      </w:pPr>
    </w:p>
    <w:p w14:paraId="526BB1D5" w14:textId="730B927F" w:rsidR="00B353AC" w:rsidRDefault="00D36FCB" w:rsidP="0048555B">
      <w:pPr>
        <w:tabs>
          <w:tab w:val="left" w:pos="2160"/>
        </w:tabs>
        <w:ind w:left="720" w:right="-25" w:firstLine="720"/>
        <w:textAlignment w:val="baseline"/>
        <w:rPr>
          <w:rFonts w:eastAsia="Times New Roman"/>
          <w:color w:val="000000"/>
          <w:sz w:val="24"/>
        </w:rPr>
      </w:pPr>
      <w:r>
        <w:rPr>
          <w:rFonts w:eastAsia="Times New Roman"/>
          <w:color w:val="000000"/>
          <w:sz w:val="24"/>
        </w:rPr>
        <w:t>(</w:t>
      </w:r>
      <w:proofErr w:type="spellStart"/>
      <w:r>
        <w:rPr>
          <w:rFonts w:eastAsia="Times New Roman"/>
          <w:color w:val="000000"/>
          <w:sz w:val="24"/>
        </w:rPr>
        <w:t>i</w:t>
      </w:r>
      <w:proofErr w:type="spellEnd"/>
      <w:r>
        <w:rPr>
          <w:rFonts w:eastAsia="Times New Roman"/>
          <w:color w:val="000000"/>
          <w:sz w:val="24"/>
        </w:rPr>
        <w:t>)</w:t>
      </w:r>
      <w:r>
        <w:rPr>
          <w:rFonts w:eastAsia="Times New Roman"/>
          <w:color w:val="000000"/>
          <w:sz w:val="24"/>
        </w:rPr>
        <w:tab/>
        <w:t>Reasonable compensation for services as an executive director, or expenses incurred in connection with official duties as a director or officer.</w:t>
      </w:r>
    </w:p>
    <w:p w14:paraId="1E0003E1" w14:textId="77777777" w:rsidR="00CF4E88" w:rsidRDefault="00CF4E88" w:rsidP="0048555B">
      <w:pPr>
        <w:tabs>
          <w:tab w:val="left" w:pos="2160"/>
        </w:tabs>
        <w:ind w:left="720" w:right="-25" w:firstLine="720"/>
        <w:textAlignment w:val="baseline"/>
        <w:rPr>
          <w:rFonts w:eastAsia="Times New Roman"/>
          <w:color w:val="000000"/>
          <w:sz w:val="24"/>
        </w:rPr>
      </w:pPr>
    </w:p>
    <w:p w14:paraId="08920EB3" w14:textId="3706E344" w:rsidR="00B353AC" w:rsidRDefault="00D36FCB" w:rsidP="0048555B">
      <w:pPr>
        <w:tabs>
          <w:tab w:val="left" w:pos="2160"/>
        </w:tabs>
        <w:ind w:left="1440" w:right="-25"/>
        <w:textAlignment w:val="baseline"/>
        <w:rPr>
          <w:rFonts w:eastAsia="Times New Roman"/>
          <w:color w:val="000000"/>
          <w:spacing w:val="-2"/>
          <w:sz w:val="24"/>
        </w:rPr>
      </w:pPr>
      <w:r>
        <w:rPr>
          <w:rFonts w:eastAsia="Times New Roman"/>
          <w:color w:val="000000"/>
          <w:spacing w:val="-2"/>
          <w:sz w:val="24"/>
        </w:rPr>
        <w:t>(ii)</w:t>
      </w:r>
      <w:r>
        <w:rPr>
          <w:rFonts w:eastAsia="Times New Roman"/>
          <w:color w:val="000000"/>
          <w:spacing w:val="-2"/>
          <w:sz w:val="24"/>
        </w:rPr>
        <w:tab/>
        <w:t xml:space="preserve">A benefit provided by the </w:t>
      </w:r>
      <w:r w:rsidR="00484F51">
        <w:rPr>
          <w:rFonts w:eastAsia="Times New Roman"/>
          <w:color w:val="000000"/>
          <w:spacing w:val="-2"/>
          <w:sz w:val="24"/>
        </w:rPr>
        <w:t>Corporation</w:t>
      </w:r>
      <w:r>
        <w:rPr>
          <w:rFonts w:eastAsia="Times New Roman"/>
          <w:color w:val="000000"/>
          <w:spacing w:val="-2"/>
          <w:sz w:val="24"/>
        </w:rPr>
        <w:t xml:space="preserve"> if:</w:t>
      </w:r>
    </w:p>
    <w:p w14:paraId="30461907" w14:textId="77777777" w:rsidR="00CF4E88" w:rsidRDefault="00CF4E88" w:rsidP="0048555B">
      <w:pPr>
        <w:tabs>
          <w:tab w:val="left" w:pos="2160"/>
        </w:tabs>
        <w:ind w:left="1440" w:right="-25"/>
        <w:textAlignment w:val="baseline"/>
        <w:rPr>
          <w:rFonts w:eastAsia="Times New Roman"/>
          <w:color w:val="000000"/>
          <w:spacing w:val="-2"/>
          <w:sz w:val="24"/>
        </w:rPr>
      </w:pPr>
    </w:p>
    <w:p w14:paraId="664AA618" w14:textId="57D0EC9A" w:rsidR="00B353AC" w:rsidRDefault="00D36FCB" w:rsidP="0048555B">
      <w:pPr>
        <w:numPr>
          <w:ilvl w:val="0"/>
          <w:numId w:val="7"/>
        </w:numPr>
        <w:tabs>
          <w:tab w:val="clear" w:pos="792"/>
          <w:tab w:val="left" w:pos="2880"/>
        </w:tabs>
        <w:ind w:left="1440" w:right="-25" w:firstLine="648"/>
        <w:textAlignment w:val="baseline"/>
        <w:rPr>
          <w:rFonts w:eastAsia="Times New Roman"/>
          <w:color w:val="000000"/>
          <w:sz w:val="24"/>
        </w:rPr>
      </w:pPr>
      <w:r>
        <w:rPr>
          <w:rFonts w:eastAsia="Times New Roman"/>
          <w:color w:val="000000"/>
          <w:sz w:val="24"/>
        </w:rPr>
        <w:t>The benefits are provided or paid as part of programs, benefits, or payments to members of the general public; and</w:t>
      </w:r>
    </w:p>
    <w:p w14:paraId="0511BAA6" w14:textId="77777777" w:rsidR="00CF4E88" w:rsidRDefault="00CF4E88" w:rsidP="0048555B">
      <w:pPr>
        <w:tabs>
          <w:tab w:val="left" w:pos="792"/>
          <w:tab w:val="left" w:pos="2880"/>
        </w:tabs>
        <w:ind w:left="2088" w:right="-25"/>
        <w:textAlignment w:val="baseline"/>
        <w:rPr>
          <w:rFonts w:eastAsia="Times New Roman"/>
          <w:color w:val="000000"/>
          <w:sz w:val="24"/>
        </w:rPr>
      </w:pPr>
    </w:p>
    <w:p w14:paraId="58D2C1FB" w14:textId="030FF949" w:rsidR="00B353AC" w:rsidRDefault="00D36FCB" w:rsidP="0048555B">
      <w:pPr>
        <w:numPr>
          <w:ilvl w:val="0"/>
          <w:numId w:val="7"/>
        </w:numPr>
        <w:tabs>
          <w:tab w:val="clear" w:pos="792"/>
          <w:tab w:val="left" w:pos="2880"/>
        </w:tabs>
        <w:ind w:left="1440" w:right="-25" w:firstLine="648"/>
        <w:textAlignment w:val="baseline"/>
        <w:rPr>
          <w:rFonts w:eastAsia="Times New Roman"/>
          <w:color w:val="000000"/>
          <w:sz w:val="24"/>
        </w:rPr>
      </w:pPr>
      <w:r>
        <w:rPr>
          <w:rFonts w:eastAsia="Times New Roman"/>
          <w:color w:val="000000"/>
          <w:sz w:val="24"/>
        </w:rPr>
        <w:t xml:space="preserve">The </w:t>
      </w:r>
      <w:r w:rsidR="00484F51">
        <w:rPr>
          <w:rFonts w:eastAsia="Times New Roman"/>
          <w:color w:val="000000"/>
          <w:sz w:val="24"/>
        </w:rPr>
        <w:t>Corporation</w:t>
      </w:r>
      <w:r>
        <w:rPr>
          <w:rFonts w:eastAsia="Times New Roman"/>
          <w:color w:val="000000"/>
          <w:sz w:val="24"/>
        </w:rPr>
        <w:t xml:space="preserve"> has adopted written eligibility criteria for such benefit in accordance with its By-Laws or applicable laws; and</w:t>
      </w:r>
    </w:p>
    <w:p w14:paraId="6458CA62" w14:textId="77777777" w:rsidR="00CF4E88" w:rsidRDefault="00CF4E88" w:rsidP="0048555B">
      <w:pPr>
        <w:tabs>
          <w:tab w:val="left" w:pos="792"/>
          <w:tab w:val="left" w:pos="2880"/>
        </w:tabs>
        <w:ind w:left="2088" w:right="-25"/>
        <w:textAlignment w:val="baseline"/>
        <w:rPr>
          <w:rFonts w:eastAsia="Times New Roman"/>
          <w:color w:val="000000"/>
          <w:sz w:val="24"/>
        </w:rPr>
      </w:pPr>
    </w:p>
    <w:p w14:paraId="28689D2A" w14:textId="0C3AEBF4" w:rsidR="00B353AC" w:rsidRDefault="00D36FCB" w:rsidP="0048555B">
      <w:pPr>
        <w:numPr>
          <w:ilvl w:val="0"/>
          <w:numId w:val="7"/>
        </w:numPr>
        <w:tabs>
          <w:tab w:val="clear" w:pos="792"/>
          <w:tab w:val="left" w:pos="2880"/>
        </w:tabs>
        <w:ind w:left="1440" w:right="-25" w:firstLine="648"/>
        <w:textAlignment w:val="baseline"/>
        <w:rPr>
          <w:rFonts w:eastAsia="Times New Roman"/>
          <w:color w:val="000000"/>
          <w:sz w:val="24"/>
        </w:rPr>
      </w:pPr>
      <w:r>
        <w:rPr>
          <w:rFonts w:eastAsia="Times New Roman"/>
          <w:color w:val="000000"/>
          <w:sz w:val="24"/>
        </w:rPr>
        <w:t>The interested person meets all of the eligibility criteria for receiving such benefit.</w:t>
      </w:r>
    </w:p>
    <w:p w14:paraId="4B7A966A" w14:textId="77777777" w:rsidR="00CF4E88" w:rsidRDefault="00CF4E88" w:rsidP="0048555B">
      <w:pPr>
        <w:tabs>
          <w:tab w:val="left" w:pos="792"/>
          <w:tab w:val="left" w:pos="2880"/>
        </w:tabs>
        <w:ind w:right="-25"/>
        <w:textAlignment w:val="baseline"/>
        <w:rPr>
          <w:rFonts w:eastAsia="Times New Roman"/>
          <w:color w:val="000000"/>
          <w:sz w:val="24"/>
        </w:rPr>
      </w:pPr>
    </w:p>
    <w:p w14:paraId="50622C13" w14:textId="77777777" w:rsidR="00B353AC" w:rsidRDefault="00D36FCB" w:rsidP="0048555B">
      <w:pPr>
        <w:ind w:left="1440" w:right="-25"/>
        <w:textAlignment w:val="baseline"/>
        <w:rPr>
          <w:rFonts w:eastAsia="Times New Roman"/>
          <w:color w:val="000000"/>
          <w:spacing w:val="1"/>
          <w:sz w:val="24"/>
        </w:rPr>
      </w:pPr>
      <w:r>
        <w:rPr>
          <w:rFonts w:eastAsia="Times New Roman"/>
          <w:color w:val="000000"/>
          <w:spacing w:val="1"/>
          <w:sz w:val="24"/>
        </w:rPr>
        <w:t>(iii) A benefit pursuant to a continuing transaction entered into by the</w:t>
      </w:r>
    </w:p>
    <w:p w14:paraId="6141AA3E" w14:textId="7068C8A4" w:rsidR="00B353AC" w:rsidRDefault="00484F51" w:rsidP="0048555B">
      <w:pPr>
        <w:ind w:left="720" w:right="-25"/>
        <w:textAlignment w:val="baseline"/>
        <w:rPr>
          <w:rFonts w:eastAsia="Times New Roman"/>
          <w:color w:val="000000"/>
          <w:spacing w:val="-2"/>
          <w:sz w:val="24"/>
        </w:rPr>
      </w:pPr>
      <w:r>
        <w:rPr>
          <w:rFonts w:eastAsia="Times New Roman"/>
          <w:color w:val="000000"/>
          <w:spacing w:val="-2"/>
          <w:sz w:val="24"/>
        </w:rPr>
        <w:t>Corporation</w:t>
      </w:r>
      <w:r w:rsidR="00D36FCB">
        <w:rPr>
          <w:rFonts w:eastAsia="Times New Roman"/>
          <w:color w:val="000000"/>
          <w:spacing w:val="-2"/>
          <w:sz w:val="24"/>
        </w:rPr>
        <w:t>, merely because a person with a financial interest therein subsequently</w:t>
      </w:r>
    </w:p>
    <w:p w14:paraId="6D4FEFAC" w14:textId="6128BE0F" w:rsidR="00B353AC" w:rsidRDefault="00D36FCB" w:rsidP="0048555B">
      <w:pPr>
        <w:ind w:left="720" w:right="-25"/>
        <w:textAlignment w:val="baseline"/>
        <w:rPr>
          <w:rFonts w:eastAsia="Times New Roman"/>
          <w:color w:val="000000"/>
          <w:spacing w:val="-3"/>
          <w:sz w:val="24"/>
        </w:rPr>
      </w:pPr>
      <w:r>
        <w:rPr>
          <w:rFonts w:eastAsia="Times New Roman"/>
          <w:color w:val="000000"/>
          <w:spacing w:val="-3"/>
          <w:sz w:val="24"/>
        </w:rPr>
        <w:t xml:space="preserve">becomes an officer or director of the </w:t>
      </w:r>
      <w:r w:rsidR="00484F51">
        <w:rPr>
          <w:rFonts w:eastAsia="Times New Roman"/>
          <w:color w:val="000000"/>
          <w:spacing w:val="-3"/>
          <w:sz w:val="24"/>
        </w:rPr>
        <w:t>Corporation</w:t>
      </w:r>
      <w:r>
        <w:rPr>
          <w:rFonts w:eastAsia="Times New Roman"/>
          <w:color w:val="000000"/>
          <w:spacing w:val="-3"/>
          <w:sz w:val="24"/>
        </w:rPr>
        <w:t>, but the votes (and notifications, if necessary) specified in Article III, 3(d)(</w:t>
      </w:r>
      <w:proofErr w:type="spellStart"/>
      <w:r>
        <w:rPr>
          <w:rFonts w:eastAsia="Times New Roman"/>
          <w:color w:val="000000"/>
          <w:spacing w:val="-3"/>
          <w:sz w:val="24"/>
        </w:rPr>
        <w:t>i</w:t>
      </w:r>
      <w:proofErr w:type="spellEnd"/>
      <w:r>
        <w:rPr>
          <w:rFonts w:eastAsia="Times New Roman"/>
          <w:color w:val="000000"/>
          <w:spacing w:val="-3"/>
          <w:sz w:val="24"/>
        </w:rPr>
        <w:t>-iii) must still be conducted.</w:t>
      </w:r>
    </w:p>
    <w:p w14:paraId="694EA8FF" w14:textId="77777777" w:rsidR="00CF4E88" w:rsidRDefault="00CF4E88" w:rsidP="0048555B">
      <w:pPr>
        <w:ind w:left="720" w:right="-25"/>
        <w:textAlignment w:val="baseline"/>
        <w:rPr>
          <w:rFonts w:eastAsia="Times New Roman"/>
          <w:color w:val="000000"/>
          <w:spacing w:val="-3"/>
          <w:sz w:val="24"/>
        </w:rPr>
      </w:pPr>
    </w:p>
    <w:p w14:paraId="2EAA9485" w14:textId="09B630C2" w:rsidR="00B353AC" w:rsidRDefault="00D36FCB" w:rsidP="0048555B">
      <w:pPr>
        <w:tabs>
          <w:tab w:val="left" w:pos="720"/>
        </w:tabs>
        <w:ind w:right="-25"/>
        <w:textAlignment w:val="baseline"/>
        <w:rPr>
          <w:rFonts w:eastAsia="Times New Roman"/>
          <w:b/>
          <w:color w:val="000000"/>
          <w:spacing w:val="-1"/>
          <w:sz w:val="24"/>
        </w:rPr>
      </w:pPr>
      <w:r>
        <w:rPr>
          <w:rFonts w:eastAsia="Times New Roman"/>
          <w:b/>
          <w:color w:val="000000"/>
          <w:spacing w:val="-1"/>
          <w:sz w:val="24"/>
        </w:rPr>
        <w:t>4.</w:t>
      </w:r>
      <w:r>
        <w:rPr>
          <w:rFonts w:eastAsia="Times New Roman"/>
          <w:b/>
          <w:color w:val="000000"/>
          <w:spacing w:val="-1"/>
          <w:sz w:val="24"/>
        </w:rPr>
        <w:tab/>
        <w:t>Violations of the Conflict of Interest Policy</w:t>
      </w:r>
    </w:p>
    <w:p w14:paraId="2D792818" w14:textId="77777777" w:rsidR="00CF4E88" w:rsidRDefault="00CF4E88" w:rsidP="0048555B">
      <w:pPr>
        <w:tabs>
          <w:tab w:val="left" w:pos="720"/>
        </w:tabs>
        <w:ind w:right="-25"/>
        <w:textAlignment w:val="baseline"/>
        <w:rPr>
          <w:rFonts w:eastAsia="Times New Roman"/>
          <w:b/>
          <w:color w:val="000000"/>
          <w:spacing w:val="-1"/>
          <w:sz w:val="24"/>
        </w:rPr>
      </w:pPr>
    </w:p>
    <w:p w14:paraId="61106FAE" w14:textId="1C03DB3E" w:rsidR="00B353AC" w:rsidRDefault="00D36FCB" w:rsidP="0048555B">
      <w:pPr>
        <w:numPr>
          <w:ilvl w:val="0"/>
          <w:numId w:val="8"/>
        </w:numPr>
        <w:tabs>
          <w:tab w:val="clear" w:pos="720"/>
          <w:tab w:val="left" w:pos="1440"/>
        </w:tabs>
        <w:ind w:left="1440" w:right="-25" w:hanging="720"/>
        <w:textAlignment w:val="baseline"/>
        <w:rPr>
          <w:rFonts w:eastAsia="Times New Roman"/>
          <w:color w:val="000000"/>
          <w:sz w:val="24"/>
        </w:rPr>
      </w:pPr>
      <w:r>
        <w:rPr>
          <w:rFonts w:eastAsia="Times New Roman"/>
          <w:color w:val="000000"/>
          <w:sz w:val="24"/>
        </w:rPr>
        <w:t>If the governing board or committee has reasonable cause to believe that a member has failed to disclose actual or possible conflicts of interest, it shall inform the member of the basis for such belief and afford the member an opportunity to explain the alleged failure to disclose.</w:t>
      </w:r>
    </w:p>
    <w:p w14:paraId="5AFE87AE" w14:textId="77777777" w:rsidR="00CF4E88" w:rsidRDefault="00CF4E88" w:rsidP="0048555B">
      <w:pPr>
        <w:tabs>
          <w:tab w:val="left" w:pos="720"/>
          <w:tab w:val="left" w:pos="1440"/>
        </w:tabs>
        <w:ind w:left="720" w:right="-25"/>
        <w:textAlignment w:val="baseline"/>
        <w:rPr>
          <w:rFonts w:eastAsia="Times New Roman"/>
          <w:color w:val="000000"/>
          <w:sz w:val="24"/>
        </w:rPr>
      </w:pPr>
    </w:p>
    <w:p w14:paraId="4E995D59" w14:textId="3D590E95" w:rsidR="00B353AC" w:rsidRDefault="00D36FCB" w:rsidP="0048555B">
      <w:pPr>
        <w:numPr>
          <w:ilvl w:val="0"/>
          <w:numId w:val="8"/>
        </w:numPr>
        <w:tabs>
          <w:tab w:val="clear" w:pos="720"/>
          <w:tab w:val="left" w:pos="1440"/>
        </w:tabs>
        <w:ind w:left="1440" w:right="-25" w:hanging="720"/>
        <w:textAlignment w:val="baseline"/>
        <w:rPr>
          <w:rFonts w:eastAsia="Times New Roman"/>
          <w:color w:val="000000"/>
          <w:sz w:val="24"/>
        </w:rPr>
      </w:pPr>
      <w:r>
        <w:rPr>
          <w:rFonts w:eastAsia="Times New Roman"/>
          <w:color w:val="000000"/>
          <w:sz w:val="24"/>
        </w:rPr>
        <w:t>If, after hearing the member's response and after making further investigation as warranted by the circumstances, the governing board or committee determines that the member has failed to disclose an actual or possible conflict of interest, it shall take appropriate disciplinary and corrective action.</w:t>
      </w:r>
    </w:p>
    <w:p w14:paraId="1C914312" w14:textId="77777777" w:rsidR="00CF4E88" w:rsidRDefault="00CF4E88" w:rsidP="0048555B">
      <w:pPr>
        <w:tabs>
          <w:tab w:val="left" w:pos="720"/>
          <w:tab w:val="left" w:pos="1440"/>
        </w:tabs>
        <w:ind w:left="1440" w:right="-25"/>
        <w:textAlignment w:val="baseline"/>
        <w:rPr>
          <w:rFonts w:eastAsia="Times New Roman"/>
          <w:color w:val="000000"/>
          <w:sz w:val="24"/>
        </w:rPr>
      </w:pPr>
    </w:p>
    <w:p w14:paraId="6C9EF1D3" w14:textId="77777777" w:rsidR="00B353AC" w:rsidRDefault="00D36FCB" w:rsidP="0048555B">
      <w:pPr>
        <w:ind w:right="-25"/>
        <w:jc w:val="center"/>
        <w:textAlignment w:val="baseline"/>
        <w:rPr>
          <w:rFonts w:eastAsia="Times New Roman"/>
          <w:b/>
          <w:color w:val="000000"/>
          <w:spacing w:val="-4"/>
          <w:sz w:val="24"/>
          <w:u w:val="single"/>
        </w:rPr>
      </w:pPr>
      <w:r>
        <w:rPr>
          <w:rFonts w:eastAsia="Times New Roman"/>
          <w:b/>
          <w:color w:val="000000"/>
          <w:spacing w:val="-4"/>
          <w:sz w:val="24"/>
          <w:u w:val="single"/>
        </w:rPr>
        <w:t>ARTICLE IV</w:t>
      </w:r>
    </w:p>
    <w:p w14:paraId="28B02B55" w14:textId="0BC6D452" w:rsidR="00B353AC" w:rsidRDefault="00D36FCB" w:rsidP="0048555B">
      <w:pPr>
        <w:ind w:right="-25"/>
        <w:jc w:val="center"/>
        <w:textAlignment w:val="baseline"/>
        <w:rPr>
          <w:rFonts w:eastAsia="Times New Roman"/>
          <w:b/>
          <w:color w:val="000000"/>
          <w:spacing w:val="-3"/>
          <w:sz w:val="24"/>
          <w:u w:val="single"/>
        </w:rPr>
      </w:pPr>
      <w:r>
        <w:rPr>
          <w:rFonts w:eastAsia="Times New Roman"/>
          <w:b/>
          <w:color w:val="000000"/>
          <w:spacing w:val="-3"/>
          <w:sz w:val="24"/>
          <w:u w:val="single"/>
        </w:rPr>
        <w:t>PROHIBITED TRANSACTIONS</w:t>
      </w:r>
    </w:p>
    <w:p w14:paraId="65CC0BE7" w14:textId="77777777" w:rsidR="00CF4E88" w:rsidRDefault="00CF4E88" w:rsidP="0048555B">
      <w:pPr>
        <w:ind w:right="-25"/>
        <w:jc w:val="center"/>
        <w:textAlignment w:val="baseline"/>
        <w:rPr>
          <w:rFonts w:eastAsia="Times New Roman"/>
          <w:b/>
          <w:color w:val="000000"/>
          <w:spacing w:val="-3"/>
          <w:sz w:val="24"/>
          <w:u w:val="single"/>
        </w:rPr>
      </w:pPr>
    </w:p>
    <w:p w14:paraId="097B2324" w14:textId="77777777" w:rsidR="00B353AC" w:rsidRDefault="00D36FCB" w:rsidP="0048555B">
      <w:pPr>
        <w:numPr>
          <w:ilvl w:val="0"/>
          <w:numId w:val="9"/>
        </w:numPr>
        <w:ind w:right="-25"/>
        <w:textAlignment w:val="baseline"/>
        <w:rPr>
          <w:rFonts w:eastAsia="Times New Roman"/>
          <w:b/>
          <w:color w:val="000000"/>
          <w:spacing w:val="-6"/>
          <w:sz w:val="24"/>
        </w:rPr>
      </w:pPr>
      <w:r>
        <w:rPr>
          <w:rFonts w:eastAsia="Times New Roman"/>
          <w:b/>
          <w:color w:val="000000"/>
          <w:spacing w:val="-6"/>
          <w:sz w:val="24"/>
        </w:rPr>
        <w:t>Loans</w:t>
      </w:r>
    </w:p>
    <w:p w14:paraId="50BB7BBD" w14:textId="77777777" w:rsidR="00CF4E88" w:rsidRDefault="00CF4E88" w:rsidP="0048555B">
      <w:pPr>
        <w:ind w:right="-25"/>
        <w:jc w:val="both"/>
        <w:textAlignment w:val="baseline"/>
        <w:rPr>
          <w:rFonts w:eastAsia="Times New Roman"/>
          <w:color w:val="000000"/>
          <w:sz w:val="24"/>
        </w:rPr>
      </w:pPr>
    </w:p>
    <w:p w14:paraId="53FFC596" w14:textId="4CC6A8F8" w:rsidR="00B353AC" w:rsidRDefault="00D36FCB" w:rsidP="0048555B">
      <w:pPr>
        <w:ind w:right="-25"/>
        <w:jc w:val="both"/>
        <w:textAlignment w:val="baseline"/>
        <w:rPr>
          <w:rFonts w:eastAsia="Times New Roman"/>
          <w:color w:val="000000"/>
          <w:sz w:val="24"/>
        </w:rPr>
      </w:pPr>
      <w:r>
        <w:rPr>
          <w:rFonts w:eastAsia="Times New Roman"/>
          <w:color w:val="000000"/>
          <w:sz w:val="24"/>
        </w:rPr>
        <w:t xml:space="preserve">The </w:t>
      </w:r>
      <w:r w:rsidR="00484F51">
        <w:rPr>
          <w:rFonts w:eastAsia="Times New Roman"/>
          <w:color w:val="000000"/>
          <w:sz w:val="24"/>
        </w:rPr>
        <w:t>Corporation</w:t>
      </w:r>
      <w:r>
        <w:rPr>
          <w:rFonts w:eastAsia="Times New Roman"/>
          <w:color w:val="000000"/>
          <w:sz w:val="24"/>
        </w:rPr>
        <w:t xml:space="preserve"> shall not lend money or property to any interested person nor receive a loan or property from an interested person.</w:t>
      </w:r>
    </w:p>
    <w:p w14:paraId="281B299D" w14:textId="77777777" w:rsidR="00CF4E88" w:rsidRDefault="00CF4E88" w:rsidP="0048555B">
      <w:pPr>
        <w:ind w:right="-25"/>
        <w:jc w:val="both"/>
        <w:textAlignment w:val="baseline"/>
        <w:rPr>
          <w:rFonts w:eastAsia="Times New Roman"/>
          <w:color w:val="000000"/>
          <w:sz w:val="24"/>
        </w:rPr>
      </w:pPr>
    </w:p>
    <w:p w14:paraId="164BFD76" w14:textId="77777777" w:rsidR="00B353AC" w:rsidRDefault="00D36FCB" w:rsidP="0048555B">
      <w:pPr>
        <w:numPr>
          <w:ilvl w:val="0"/>
          <w:numId w:val="9"/>
        </w:numPr>
        <w:ind w:right="-25"/>
        <w:textAlignment w:val="baseline"/>
        <w:rPr>
          <w:rFonts w:eastAsia="Times New Roman"/>
          <w:b/>
          <w:color w:val="000000"/>
          <w:spacing w:val="-2"/>
          <w:sz w:val="24"/>
        </w:rPr>
      </w:pPr>
      <w:r>
        <w:rPr>
          <w:rFonts w:eastAsia="Times New Roman"/>
          <w:b/>
          <w:color w:val="000000"/>
          <w:spacing w:val="-2"/>
          <w:sz w:val="24"/>
        </w:rPr>
        <w:t>Real Estate Transactions</w:t>
      </w:r>
    </w:p>
    <w:p w14:paraId="7B9CFDD1" w14:textId="77777777" w:rsidR="00CF4E88" w:rsidRDefault="00CF4E88" w:rsidP="0048555B">
      <w:pPr>
        <w:ind w:right="-25"/>
        <w:jc w:val="both"/>
        <w:textAlignment w:val="baseline"/>
        <w:rPr>
          <w:rFonts w:eastAsia="Times New Roman"/>
          <w:color w:val="000000"/>
          <w:sz w:val="24"/>
        </w:rPr>
      </w:pPr>
    </w:p>
    <w:p w14:paraId="7C4755E8" w14:textId="31E9ABD8" w:rsidR="00B353AC" w:rsidRDefault="00D36FCB" w:rsidP="0048555B">
      <w:pPr>
        <w:ind w:right="-25"/>
        <w:jc w:val="both"/>
        <w:textAlignment w:val="baseline"/>
        <w:rPr>
          <w:rFonts w:eastAsia="Times New Roman"/>
          <w:color w:val="000000"/>
          <w:sz w:val="24"/>
        </w:rPr>
      </w:pPr>
      <w:r>
        <w:rPr>
          <w:rFonts w:eastAsia="Times New Roman"/>
          <w:color w:val="000000"/>
          <w:sz w:val="24"/>
        </w:rPr>
        <w:t xml:space="preserve">The </w:t>
      </w:r>
      <w:r w:rsidR="00484F51">
        <w:rPr>
          <w:rFonts w:eastAsia="Times New Roman"/>
          <w:color w:val="000000"/>
          <w:sz w:val="24"/>
        </w:rPr>
        <w:t>Corporation</w:t>
      </w:r>
      <w:r>
        <w:rPr>
          <w:rFonts w:eastAsia="Times New Roman"/>
          <w:color w:val="000000"/>
          <w:sz w:val="24"/>
        </w:rPr>
        <w:t xml:space="preserve"> shall not give, sell, lease to or from any interested person, any real estate or any interest in real estate.</w:t>
      </w:r>
    </w:p>
    <w:p w14:paraId="449467A2" w14:textId="77777777" w:rsidR="00CF4E88" w:rsidRDefault="00CF4E88" w:rsidP="0048555B">
      <w:pPr>
        <w:ind w:right="-25"/>
        <w:jc w:val="both"/>
        <w:textAlignment w:val="baseline"/>
        <w:rPr>
          <w:rFonts w:eastAsia="Times New Roman"/>
          <w:color w:val="000000"/>
          <w:sz w:val="24"/>
        </w:rPr>
      </w:pPr>
    </w:p>
    <w:p w14:paraId="57B78E68" w14:textId="77777777" w:rsidR="00B353AC" w:rsidRDefault="00D36FCB" w:rsidP="0048555B">
      <w:pPr>
        <w:ind w:right="-25"/>
        <w:jc w:val="center"/>
        <w:textAlignment w:val="baseline"/>
        <w:rPr>
          <w:rFonts w:eastAsia="Times New Roman"/>
          <w:b/>
          <w:color w:val="000000"/>
          <w:spacing w:val="-2"/>
          <w:sz w:val="24"/>
          <w:u w:val="single"/>
        </w:rPr>
      </w:pPr>
      <w:r>
        <w:rPr>
          <w:rFonts w:eastAsia="Times New Roman"/>
          <w:b/>
          <w:color w:val="000000"/>
          <w:spacing w:val="-2"/>
          <w:sz w:val="24"/>
          <w:u w:val="single"/>
        </w:rPr>
        <w:t xml:space="preserve">ARTICLE V </w:t>
      </w:r>
    </w:p>
    <w:p w14:paraId="37DEFFA0" w14:textId="0C587E22" w:rsidR="00B353AC" w:rsidRDefault="00D36FCB" w:rsidP="0048555B">
      <w:pPr>
        <w:ind w:right="-25"/>
        <w:jc w:val="center"/>
        <w:textAlignment w:val="baseline"/>
        <w:rPr>
          <w:rFonts w:eastAsia="Times New Roman"/>
          <w:b/>
          <w:color w:val="000000"/>
          <w:spacing w:val="-4"/>
          <w:sz w:val="24"/>
          <w:u w:val="single"/>
        </w:rPr>
      </w:pPr>
      <w:r>
        <w:rPr>
          <w:rFonts w:eastAsia="Times New Roman"/>
          <w:b/>
          <w:color w:val="000000"/>
          <w:spacing w:val="-4"/>
          <w:sz w:val="24"/>
          <w:u w:val="single"/>
        </w:rPr>
        <w:t>RECORDS OF PROCEEDINGS</w:t>
      </w:r>
    </w:p>
    <w:p w14:paraId="39EB8E62" w14:textId="77777777" w:rsidR="00CF4E88" w:rsidRDefault="00CF4E88" w:rsidP="0048555B">
      <w:pPr>
        <w:ind w:right="-25"/>
        <w:jc w:val="center"/>
        <w:textAlignment w:val="baseline"/>
        <w:rPr>
          <w:rFonts w:eastAsia="Times New Roman"/>
          <w:b/>
          <w:color w:val="000000"/>
          <w:spacing w:val="-4"/>
          <w:sz w:val="24"/>
          <w:u w:val="single"/>
        </w:rPr>
      </w:pPr>
    </w:p>
    <w:p w14:paraId="010180C9" w14:textId="77777777" w:rsidR="00B353AC" w:rsidRDefault="00D36FCB" w:rsidP="0048555B">
      <w:pPr>
        <w:tabs>
          <w:tab w:val="left" w:pos="720"/>
        </w:tabs>
        <w:ind w:right="-25"/>
        <w:textAlignment w:val="baseline"/>
        <w:rPr>
          <w:rFonts w:eastAsia="Times New Roman"/>
          <w:b/>
          <w:color w:val="000000"/>
          <w:spacing w:val="-3"/>
          <w:sz w:val="24"/>
        </w:rPr>
      </w:pPr>
      <w:r>
        <w:rPr>
          <w:rFonts w:eastAsia="Times New Roman"/>
          <w:b/>
          <w:color w:val="000000"/>
          <w:spacing w:val="-3"/>
          <w:sz w:val="24"/>
        </w:rPr>
        <w:t>1.</w:t>
      </w:r>
      <w:r>
        <w:rPr>
          <w:rFonts w:eastAsia="Times New Roman"/>
          <w:b/>
          <w:color w:val="000000"/>
          <w:spacing w:val="-3"/>
          <w:sz w:val="24"/>
        </w:rPr>
        <w:tab/>
        <w:t>Minutes</w:t>
      </w:r>
    </w:p>
    <w:p w14:paraId="5AF8895B" w14:textId="77777777" w:rsidR="00CF4E88" w:rsidRDefault="00CF4E88" w:rsidP="0048555B">
      <w:pPr>
        <w:ind w:right="-25"/>
        <w:textAlignment w:val="baseline"/>
        <w:rPr>
          <w:rFonts w:eastAsia="Times New Roman"/>
          <w:color w:val="000000"/>
          <w:sz w:val="24"/>
        </w:rPr>
      </w:pPr>
    </w:p>
    <w:p w14:paraId="31B64276" w14:textId="0BBA4B6B" w:rsidR="00B353AC" w:rsidRDefault="00D36FCB" w:rsidP="0048555B">
      <w:pPr>
        <w:ind w:right="-25"/>
        <w:textAlignment w:val="baseline"/>
        <w:rPr>
          <w:rFonts w:eastAsia="Times New Roman"/>
          <w:color w:val="000000"/>
          <w:sz w:val="24"/>
        </w:rPr>
      </w:pPr>
      <w:r>
        <w:rPr>
          <w:rFonts w:eastAsia="Times New Roman"/>
          <w:color w:val="000000"/>
          <w:sz w:val="24"/>
        </w:rPr>
        <w:t>The minutes of the meetings of the governing board and all committees with board-delegated powers shall contain:</w:t>
      </w:r>
    </w:p>
    <w:p w14:paraId="04EBF5CE" w14:textId="77777777" w:rsidR="00CF4E88" w:rsidRDefault="00CF4E88" w:rsidP="0048555B">
      <w:pPr>
        <w:ind w:right="-25"/>
        <w:textAlignment w:val="baseline"/>
        <w:rPr>
          <w:rFonts w:eastAsia="Times New Roman"/>
          <w:color w:val="000000"/>
          <w:sz w:val="24"/>
        </w:rPr>
      </w:pPr>
    </w:p>
    <w:p w14:paraId="38207F7C" w14:textId="6B41A092" w:rsidR="00B353AC" w:rsidRDefault="00D36FCB" w:rsidP="0048555B">
      <w:pPr>
        <w:numPr>
          <w:ilvl w:val="0"/>
          <w:numId w:val="10"/>
        </w:numPr>
        <w:tabs>
          <w:tab w:val="clear" w:pos="720"/>
          <w:tab w:val="left" w:pos="1440"/>
        </w:tabs>
        <w:ind w:left="1440" w:right="-25" w:hanging="720"/>
        <w:textAlignment w:val="baseline"/>
        <w:rPr>
          <w:rFonts w:eastAsia="Times New Roman"/>
          <w:color w:val="000000"/>
          <w:spacing w:val="-3"/>
          <w:sz w:val="24"/>
        </w:rPr>
      </w:pPr>
      <w:r>
        <w:rPr>
          <w:rFonts w:eastAsia="Times New Roman"/>
          <w:color w:val="000000"/>
          <w:spacing w:val="-3"/>
          <w:sz w:val="24"/>
        </w:rPr>
        <w:t xml:space="preserve">The name(s) of the person(s) who disclosed or otherwise was/were found to have a financial interest in connection with an actual or possible conflict of interest, the nature of the financial interest, any action taken to determine whether a conflict of interest was present, and the governing </w:t>
      </w:r>
      <w:proofErr w:type="spellStart"/>
      <w:r>
        <w:rPr>
          <w:rFonts w:eastAsia="Times New Roman"/>
          <w:color w:val="000000"/>
          <w:spacing w:val="-3"/>
          <w:sz w:val="24"/>
        </w:rPr>
        <w:t>board's</w:t>
      </w:r>
      <w:proofErr w:type="spellEnd"/>
      <w:r>
        <w:rPr>
          <w:rFonts w:eastAsia="Times New Roman"/>
          <w:color w:val="000000"/>
          <w:spacing w:val="-3"/>
          <w:sz w:val="24"/>
        </w:rPr>
        <w:t xml:space="preserve"> or committee's decision as to whether a conflict of interest in fact existed.</w:t>
      </w:r>
    </w:p>
    <w:p w14:paraId="4FB9FED8" w14:textId="77777777" w:rsidR="00CF4E88" w:rsidRDefault="00CF4E88" w:rsidP="0048555B">
      <w:pPr>
        <w:tabs>
          <w:tab w:val="left" w:pos="720"/>
          <w:tab w:val="left" w:pos="1440"/>
        </w:tabs>
        <w:ind w:left="1440" w:right="-25"/>
        <w:textAlignment w:val="baseline"/>
        <w:rPr>
          <w:rFonts w:eastAsia="Times New Roman"/>
          <w:color w:val="000000"/>
          <w:spacing w:val="-3"/>
          <w:sz w:val="24"/>
        </w:rPr>
      </w:pPr>
    </w:p>
    <w:p w14:paraId="51C79C7D" w14:textId="56D25924" w:rsidR="00B353AC" w:rsidRDefault="00D36FCB" w:rsidP="0048555B">
      <w:pPr>
        <w:numPr>
          <w:ilvl w:val="0"/>
          <w:numId w:val="10"/>
        </w:numPr>
        <w:tabs>
          <w:tab w:val="clear" w:pos="720"/>
          <w:tab w:val="left" w:pos="1440"/>
        </w:tabs>
        <w:ind w:left="1440" w:right="-25" w:hanging="720"/>
        <w:textAlignment w:val="baseline"/>
        <w:rPr>
          <w:rFonts w:eastAsia="Times New Roman"/>
          <w:color w:val="000000"/>
          <w:sz w:val="24"/>
        </w:rPr>
      </w:pPr>
      <w:r>
        <w:rPr>
          <w:rFonts w:eastAsia="Times New Roman"/>
          <w:color w:val="000000"/>
          <w:sz w:val="24"/>
        </w:rPr>
        <w:t>The name(s) of the person(s) who was/were present for discussions and votes relating to the transaction or arrangement, the content of the discussion, including any alternatives to the proposed transaction or arrangement, and a record of any votes taken in connection with the proceedings.</w:t>
      </w:r>
    </w:p>
    <w:p w14:paraId="5EB29185" w14:textId="77777777" w:rsidR="0048555B" w:rsidRDefault="0048555B" w:rsidP="0048555B">
      <w:pPr>
        <w:tabs>
          <w:tab w:val="left" w:pos="720"/>
          <w:tab w:val="left" w:pos="1440"/>
        </w:tabs>
        <w:ind w:right="-25"/>
        <w:textAlignment w:val="baseline"/>
        <w:rPr>
          <w:rFonts w:eastAsia="Times New Roman"/>
          <w:color w:val="000000"/>
          <w:sz w:val="24"/>
        </w:rPr>
      </w:pPr>
    </w:p>
    <w:p w14:paraId="1164D0B6" w14:textId="77777777" w:rsidR="00B353AC" w:rsidRDefault="00D36FCB" w:rsidP="0048555B">
      <w:pPr>
        <w:tabs>
          <w:tab w:val="left" w:pos="720"/>
        </w:tabs>
        <w:ind w:right="-25"/>
        <w:textAlignment w:val="baseline"/>
        <w:rPr>
          <w:rFonts w:eastAsia="Times New Roman"/>
          <w:b/>
          <w:color w:val="000000"/>
          <w:spacing w:val="-2"/>
          <w:sz w:val="24"/>
        </w:rPr>
      </w:pPr>
      <w:r>
        <w:rPr>
          <w:rFonts w:eastAsia="Times New Roman"/>
          <w:b/>
          <w:color w:val="000000"/>
          <w:spacing w:val="-2"/>
          <w:sz w:val="24"/>
        </w:rPr>
        <w:t>2.</w:t>
      </w:r>
      <w:r>
        <w:rPr>
          <w:rFonts w:eastAsia="Times New Roman"/>
          <w:b/>
          <w:color w:val="000000"/>
          <w:spacing w:val="-2"/>
          <w:sz w:val="24"/>
        </w:rPr>
        <w:tab/>
        <w:t>Reports</w:t>
      </w:r>
    </w:p>
    <w:p w14:paraId="032C5237" w14:textId="77777777" w:rsidR="0048555B" w:rsidRDefault="0048555B" w:rsidP="0048555B">
      <w:pPr>
        <w:ind w:right="-25"/>
        <w:textAlignment w:val="baseline"/>
        <w:rPr>
          <w:rFonts w:eastAsia="Times New Roman"/>
          <w:color w:val="000000"/>
          <w:spacing w:val="-2"/>
          <w:sz w:val="24"/>
        </w:rPr>
      </w:pPr>
    </w:p>
    <w:p w14:paraId="63A788FE" w14:textId="4534E15F" w:rsidR="00B353AC" w:rsidRDefault="00D36FCB" w:rsidP="0048555B">
      <w:pPr>
        <w:ind w:right="-25"/>
        <w:textAlignment w:val="baseline"/>
        <w:rPr>
          <w:rFonts w:eastAsia="Times New Roman"/>
          <w:color w:val="000000"/>
          <w:spacing w:val="-2"/>
          <w:sz w:val="24"/>
        </w:rPr>
      </w:pPr>
      <w:r>
        <w:rPr>
          <w:rFonts w:eastAsia="Times New Roman"/>
          <w:color w:val="000000"/>
          <w:spacing w:val="-2"/>
          <w:sz w:val="24"/>
        </w:rPr>
        <w:t xml:space="preserve">The </w:t>
      </w:r>
      <w:r w:rsidR="00484F51">
        <w:rPr>
          <w:rFonts w:eastAsia="Times New Roman"/>
          <w:color w:val="000000"/>
          <w:spacing w:val="-2"/>
          <w:sz w:val="24"/>
        </w:rPr>
        <w:t>Corporation</w:t>
      </w:r>
      <w:r>
        <w:rPr>
          <w:rFonts w:eastAsia="Times New Roman"/>
          <w:color w:val="000000"/>
          <w:spacing w:val="-2"/>
          <w:sz w:val="24"/>
        </w:rPr>
        <w:t xml:space="preserve"> shall maintain a list disclosing each and every transaction or arrangement with an interested person in which a conflict of interest was found, including the name(s) of the one(s) to whom the benefit accrued and the amount of the benefit. Such list </w:t>
      </w:r>
      <w:proofErr w:type="gramStart"/>
      <w:r>
        <w:rPr>
          <w:rFonts w:eastAsia="Times New Roman"/>
          <w:color w:val="000000"/>
          <w:spacing w:val="-2"/>
          <w:sz w:val="24"/>
        </w:rPr>
        <w:t>shall</w:t>
      </w:r>
      <w:proofErr w:type="gramEnd"/>
      <w:r>
        <w:rPr>
          <w:rFonts w:eastAsia="Times New Roman"/>
          <w:color w:val="000000"/>
          <w:spacing w:val="-2"/>
          <w:sz w:val="24"/>
        </w:rPr>
        <w:t xml:space="preserve"> be available for inspection by members of the Board of Directors and by contributors to the </w:t>
      </w:r>
      <w:r w:rsidR="00484F51">
        <w:rPr>
          <w:rFonts w:eastAsia="Times New Roman"/>
          <w:color w:val="000000"/>
          <w:spacing w:val="-2"/>
          <w:sz w:val="24"/>
        </w:rPr>
        <w:t>Corporation</w:t>
      </w:r>
      <w:r>
        <w:rPr>
          <w:rFonts w:eastAsia="Times New Roman"/>
          <w:color w:val="000000"/>
          <w:spacing w:val="-2"/>
          <w:sz w:val="24"/>
        </w:rPr>
        <w:t xml:space="preserve">. The </w:t>
      </w:r>
      <w:r w:rsidR="00484F51">
        <w:rPr>
          <w:rFonts w:eastAsia="Times New Roman"/>
          <w:color w:val="000000"/>
          <w:spacing w:val="-2"/>
          <w:sz w:val="24"/>
        </w:rPr>
        <w:t>Corporation</w:t>
      </w:r>
      <w:r>
        <w:rPr>
          <w:rFonts w:eastAsia="Times New Roman"/>
          <w:color w:val="000000"/>
          <w:spacing w:val="-2"/>
          <w:sz w:val="24"/>
        </w:rPr>
        <w:t xml:space="preserve"> shall report this list to the Office of the New Hampshire Attorney General, Director of Charitable Trusts Unit each year as part of the </w:t>
      </w:r>
      <w:r w:rsidR="00484F51">
        <w:rPr>
          <w:rFonts w:eastAsia="Times New Roman"/>
          <w:color w:val="000000"/>
          <w:spacing w:val="-2"/>
          <w:sz w:val="24"/>
        </w:rPr>
        <w:t>Corporation</w:t>
      </w:r>
      <w:r>
        <w:rPr>
          <w:rFonts w:eastAsia="Times New Roman"/>
          <w:color w:val="000000"/>
          <w:spacing w:val="-2"/>
          <w:sz w:val="24"/>
        </w:rPr>
        <w:t>'s annual report, required by N.H. RSA 7:28. In addition, all those who received such benefits shall provide copies of all contracts, payment records, vouchers, other financial records or other financial documents at the request of the Director of Charitable Trusts Unit in accordance with N.H. RSA 7:24. All documents so provided may be disclosed to the public for inspection and copying, subject to applicable confidentiality laws.</w:t>
      </w:r>
    </w:p>
    <w:p w14:paraId="6FDF3FCF" w14:textId="77777777" w:rsidR="0048555B" w:rsidRDefault="0048555B" w:rsidP="0048555B">
      <w:pPr>
        <w:ind w:right="-25"/>
        <w:textAlignment w:val="baseline"/>
        <w:rPr>
          <w:rFonts w:eastAsia="Times New Roman"/>
          <w:color w:val="000000"/>
          <w:spacing w:val="-2"/>
          <w:sz w:val="24"/>
        </w:rPr>
      </w:pPr>
    </w:p>
    <w:p w14:paraId="2D3F5EED" w14:textId="77777777" w:rsidR="00B353AC" w:rsidRDefault="00D36FCB" w:rsidP="0048555B">
      <w:pPr>
        <w:ind w:right="-25"/>
        <w:jc w:val="center"/>
        <w:textAlignment w:val="baseline"/>
        <w:rPr>
          <w:rFonts w:eastAsia="Times New Roman"/>
          <w:b/>
          <w:color w:val="000000"/>
          <w:spacing w:val="-3"/>
          <w:sz w:val="24"/>
          <w:u w:val="single"/>
        </w:rPr>
      </w:pPr>
      <w:r>
        <w:rPr>
          <w:rFonts w:eastAsia="Times New Roman"/>
          <w:b/>
          <w:color w:val="000000"/>
          <w:spacing w:val="-3"/>
          <w:sz w:val="24"/>
          <w:u w:val="single"/>
        </w:rPr>
        <w:t>ARTICLE VI</w:t>
      </w:r>
    </w:p>
    <w:p w14:paraId="73297E17" w14:textId="629FD0DF" w:rsidR="00B353AC" w:rsidRDefault="00D36FCB" w:rsidP="0048555B">
      <w:pPr>
        <w:ind w:right="-25"/>
        <w:jc w:val="center"/>
        <w:textAlignment w:val="baseline"/>
        <w:rPr>
          <w:rFonts w:eastAsia="Times New Roman"/>
          <w:b/>
          <w:color w:val="000000"/>
          <w:spacing w:val="-4"/>
          <w:sz w:val="24"/>
          <w:u w:val="single"/>
        </w:rPr>
      </w:pPr>
      <w:r>
        <w:rPr>
          <w:rFonts w:eastAsia="Times New Roman"/>
          <w:b/>
          <w:color w:val="000000"/>
          <w:spacing w:val="-4"/>
          <w:sz w:val="24"/>
          <w:u w:val="single"/>
        </w:rPr>
        <w:t>COMPENSATION</w:t>
      </w:r>
    </w:p>
    <w:p w14:paraId="281CF1C6" w14:textId="77777777" w:rsidR="0048555B" w:rsidRDefault="0048555B" w:rsidP="0048555B">
      <w:pPr>
        <w:ind w:right="-25"/>
        <w:jc w:val="center"/>
        <w:textAlignment w:val="baseline"/>
        <w:rPr>
          <w:rFonts w:eastAsia="Times New Roman"/>
          <w:b/>
          <w:color w:val="000000"/>
          <w:spacing w:val="-4"/>
          <w:sz w:val="24"/>
          <w:u w:val="single"/>
        </w:rPr>
      </w:pPr>
    </w:p>
    <w:p w14:paraId="19D729F3" w14:textId="77777777" w:rsidR="00B353AC" w:rsidRDefault="00D36FCB" w:rsidP="0048555B">
      <w:pPr>
        <w:numPr>
          <w:ilvl w:val="0"/>
          <w:numId w:val="11"/>
        </w:numPr>
        <w:ind w:right="-25"/>
        <w:textAlignment w:val="baseline"/>
        <w:rPr>
          <w:rFonts w:eastAsia="Times New Roman"/>
          <w:b/>
          <w:color w:val="000000"/>
          <w:spacing w:val="-3"/>
          <w:sz w:val="24"/>
        </w:rPr>
      </w:pPr>
      <w:r>
        <w:rPr>
          <w:rFonts w:eastAsia="Times New Roman"/>
          <w:b/>
          <w:color w:val="000000"/>
          <w:spacing w:val="-3"/>
          <w:sz w:val="24"/>
        </w:rPr>
        <w:t>Board Member Cannot Vote on Own Compensation</w:t>
      </w:r>
    </w:p>
    <w:p w14:paraId="746E47D5" w14:textId="77777777" w:rsidR="0048555B" w:rsidRDefault="0048555B" w:rsidP="0048555B">
      <w:pPr>
        <w:ind w:right="-25"/>
        <w:textAlignment w:val="baseline"/>
        <w:rPr>
          <w:rFonts w:eastAsia="Times New Roman"/>
          <w:color w:val="000000"/>
          <w:sz w:val="24"/>
        </w:rPr>
      </w:pPr>
    </w:p>
    <w:p w14:paraId="6E7110D6" w14:textId="379DA377" w:rsidR="00B353AC" w:rsidRDefault="00D36FCB" w:rsidP="0048555B">
      <w:pPr>
        <w:ind w:right="-25"/>
        <w:textAlignment w:val="baseline"/>
        <w:rPr>
          <w:rFonts w:eastAsia="Times New Roman"/>
          <w:color w:val="000000"/>
          <w:sz w:val="24"/>
        </w:rPr>
      </w:pPr>
      <w:r>
        <w:rPr>
          <w:rFonts w:eastAsia="Times New Roman"/>
          <w:color w:val="000000"/>
          <w:sz w:val="24"/>
        </w:rPr>
        <w:t xml:space="preserve">A voting member of the governing board who receives compensation, directly or indirectly, from the </w:t>
      </w:r>
      <w:r w:rsidR="00484F51">
        <w:rPr>
          <w:rFonts w:eastAsia="Times New Roman"/>
          <w:color w:val="000000"/>
          <w:sz w:val="24"/>
        </w:rPr>
        <w:t>Corporation</w:t>
      </w:r>
      <w:r>
        <w:rPr>
          <w:rFonts w:eastAsia="Times New Roman"/>
          <w:color w:val="000000"/>
          <w:sz w:val="24"/>
        </w:rPr>
        <w:t xml:space="preserve"> for services, is precluded from voting on matters pertaining to that member's compensation consistent with the procedures in Article III, 3(a).</w:t>
      </w:r>
    </w:p>
    <w:p w14:paraId="7049670D" w14:textId="77777777" w:rsidR="0048555B" w:rsidRDefault="0048555B" w:rsidP="0048555B">
      <w:pPr>
        <w:ind w:right="-25"/>
        <w:textAlignment w:val="baseline"/>
        <w:rPr>
          <w:rFonts w:eastAsia="Times New Roman"/>
          <w:color w:val="000000"/>
          <w:sz w:val="24"/>
        </w:rPr>
      </w:pPr>
    </w:p>
    <w:p w14:paraId="029FDF7A" w14:textId="64A78383" w:rsidR="00B353AC" w:rsidRDefault="00D36FCB" w:rsidP="0048555B">
      <w:pPr>
        <w:numPr>
          <w:ilvl w:val="0"/>
          <w:numId w:val="11"/>
        </w:numPr>
        <w:ind w:right="-25"/>
        <w:textAlignment w:val="baseline"/>
        <w:rPr>
          <w:rFonts w:eastAsia="Times New Roman"/>
          <w:b/>
          <w:color w:val="000000"/>
          <w:spacing w:val="-2"/>
          <w:sz w:val="24"/>
        </w:rPr>
      </w:pPr>
      <w:r>
        <w:rPr>
          <w:rFonts w:eastAsia="Times New Roman"/>
          <w:b/>
          <w:color w:val="000000"/>
          <w:spacing w:val="-2"/>
          <w:sz w:val="24"/>
        </w:rPr>
        <w:t>Committee Member Cannot Vote on Own Compensation</w:t>
      </w:r>
    </w:p>
    <w:p w14:paraId="096D2F0E" w14:textId="77777777" w:rsidR="0048555B" w:rsidRDefault="0048555B" w:rsidP="0048555B">
      <w:pPr>
        <w:tabs>
          <w:tab w:val="left" w:pos="720"/>
        </w:tabs>
        <w:ind w:right="-25"/>
        <w:textAlignment w:val="baseline"/>
        <w:rPr>
          <w:rFonts w:eastAsia="Times New Roman"/>
          <w:b/>
          <w:color w:val="000000"/>
          <w:spacing w:val="-2"/>
          <w:sz w:val="24"/>
        </w:rPr>
      </w:pPr>
    </w:p>
    <w:p w14:paraId="4A4CF701" w14:textId="2A8D8642" w:rsidR="00B353AC" w:rsidRDefault="00D36FCB" w:rsidP="0048555B">
      <w:pPr>
        <w:ind w:right="-25"/>
        <w:textAlignment w:val="baseline"/>
        <w:rPr>
          <w:rFonts w:eastAsia="Times New Roman"/>
          <w:color w:val="000000"/>
          <w:sz w:val="24"/>
        </w:rPr>
      </w:pPr>
      <w:r>
        <w:rPr>
          <w:rFonts w:eastAsia="Times New Roman"/>
          <w:color w:val="000000"/>
          <w:sz w:val="24"/>
        </w:rPr>
        <w:t xml:space="preserve">A voting member of any committee whose jurisdiction includes compensation matters and who receives compensation, directly or indirectly, from the </w:t>
      </w:r>
      <w:r w:rsidR="00484F51">
        <w:rPr>
          <w:rFonts w:eastAsia="Times New Roman"/>
          <w:color w:val="000000"/>
          <w:sz w:val="24"/>
        </w:rPr>
        <w:t>Corporation</w:t>
      </w:r>
      <w:r>
        <w:rPr>
          <w:rFonts w:eastAsia="Times New Roman"/>
          <w:color w:val="000000"/>
          <w:sz w:val="24"/>
        </w:rPr>
        <w:t xml:space="preserve"> for services, is precluded from voting on matters pertaining to that member's compensation.</w:t>
      </w:r>
    </w:p>
    <w:p w14:paraId="6D8BFB75" w14:textId="77777777" w:rsidR="0048555B" w:rsidRDefault="0048555B" w:rsidP="0048555B">
      <w:pPr>
        <w:ind w:right="-25"/>
        <w:textAlignment w:val="baseline"/>
        <w:rPr>
          <w:rFonts w:eastAsia="Times New Roman"/>
          <w:color w:val="000000"/>
          <w:sz w:val="24"/>
        </w:rPr>
      </w:pPr>
    </w:p>
    <w:p w14:paraId="05ACB73D" w14:textId="2E3AA31B" w:rsidR="00B353AC" w:rsidRDefault="00D36FCB" w:rsidP="0048555B">
      <w:pPr>
        <w:numPr>
          <w:ilvl w:val="0"/>
          <w:numId w:val="11"/>
        </w:numPr>
        <w:ind w:right="-25"/>
        <w:textAlignment w:val="baseline"/>
        <w:rPr>
          <w:rFonts w:eastAsia="Times New Roman"/>
          <w:b/>
          <w:color w:val="000000"/>
          <w:spacing w:val="-2"/>
          <w:sz w:val="24"/>
        </w:rPr>
      </w:pPr>
      <w:r>
        <w:rPr>
          <w:rFonts w:eastAsia="Times New Roman"/>
          <w:b/>
          <w:color w:val="000000"/>
          <w:spacing w:val="-2"/>
          <w:sz w:val="24"/>
        </w:rPr>
        <w:t>No Prohibition on Disclosure of Compensation</w:t>
      </w:r>
    </w:p>
    <w:p w14:paraId="1A8FFE61" w14:textId="77777777" w:rsidR="0048555B" w:rsidRDefault="0048555B" w:rsidP="0048555B">
      <w:pPr>
        <w:tabs>
          <w:tab w:val="left" w:pos="720"/>
        </w:tabs>
        <w:ind w:right="-25"/>
        <w:textAlignment w:val="baseline"/>
        <w:rPr>
          <w:rFonts w:eastAsia="Times New Roman"/>
          <w:b/>
          <w:color w:val="000000"/>
          <w:spacing w:val="-2"/>
          <w:sz w:val="24"/>
        </w:rPr>
      </w:pPr>
    </w:p>
    <w:p w14:paraId="4DFE496B" w14:textId="2F753A86" w:rsidR="00B353AC" w:rsidRDefault="00D36FCB" w:rsidP="0048555B">
      <w:pPr>
        <w:ind w:right="-25"/>
        <w:textAlignment w:val="baseline"/>
        <w:rPr>
          <w:rFonts w:eastAsia="Times New Roman"/>
          <w:color w:val="000000"/>
          <w:sz w:val="24"/>
        </w:rPr>
      </w:pPr>
      <w:r>
        <w:rPr>
          <w:rFonts w:eastAsia="Times New Roman"/>
          <w:color w:val="000000"/>
          <w:sz w:val="24"/>
        </w:rPr>
        <w:t xml:space="preserve">No voting member of the governing board or any committee whose jurisdiction includes compensation matters and who receives compensation, directly or indirectly, from the </w:t>
      </w:r>
      <w:r w:rsidR="00484F51">
        <w:rPr>
          <w:rFonts w:eastAsia="Times New Roman"/>
          <w:color w:val="000000"/>
          <w:sz w:val="24"/>
        </w:rPr>
        <w:t>Corporation</w:t>
      </w:r>
      <w:r>
        <w:rPr>
          <w:rFonts w:eastAsia="Times New Roman"/>
          <w:color w:val="000000"/>
          <w:sz w:val="24"/>
        </w:rPr>
        <w:t>, either individually or collectively, is prohibited from providing information to any committee regarding compensation.</w:t>
      </w:r>
    </w:p>
    <w:p w14:paraId="2CDC7D62" w14:textId="77777777" w:rsidR="0048555B" w:rsidRDefault="0048555B" w:rsidP="0048555B">
      <w:pPr>
        <w:ind w:right="-25"/>
        <w:textAlignment w:val="baseline"/>
        <w:rPr>
          <w:rFonts w:eastAsia="Times New Roman"/>
          <w:color w:val="000000"/>
          <w:sz w:val="24"/>
        </w:rPr>
      </w:pPr>
    </w:p>
    <w:p w14:paraId="2F5378CC" w14:textId="77777777" w:rsidR="00B353AC" w:rsidRDefault="00D36FCB" w:rsidP="0048555B">
      <w:pPr>
        <w:ind w:right="-25"/>
        <w:jc w:val="center"/>
        <w:textAlignment w:val="baseline"/>
        <w:rPr>
          <w:rFonts w:eastAsia="Times New Roman"/>
          <w:b/>
          <w:color w:val="000000"/>
          <w:spacing w:val="-2"/>
          <w:sz w:val="24"/>
          <w:u w:val="single"/>
        </w:rPr>
      </w:pPr>
      <w:r>
        <w:rPr>
          <w:rFonts w:eastAsia="Times New Roman"/>
          <w:b/>
          <w:color w:val="000000"/>
          <w:spacing w:val="-2"/>
          <w:sz w:val="24"/>
          <w:u w:val="single"/>
        </w:rPr>
        <w:t xml:space="preserve">ARTICLE VII </w:t>
      </w:r>
    </w:p>
    <w:p w14:paraId="304DE54E" w14:textId="21C2E8ED" w:rsidR="00B353AC" w:rsidRDefault="00D36FCB" w:rsidP="0048555B">
      <w:pPr>
        <w:ind w:right="-25"/>
        <w:jc w:val="center"/>
        <w:textAlignment w:val="baseline"/>
        <w:rPr>
          <w:rFonts w:eastAsia="Times New Roman"/>
          <w:b/>
          <w:color w:val="000000"/>
          <w:spacing w:val="-4"/>
          <w:sz w:val="24"/>
          <w:u w:val="single"/>
        </w:rPr>
      </w:pPr>
      <w:r>
        <w:rPr>
          <w:rFonts w:eastAsia="Times New Roman"/>
          <w:b/>
          <w:color w:val="000000"/>
          <w:spacing w:val="-4"/>
          <w:sz w:val="24"/>
          <w:u w:val="single"/>
        </w:rPr>
        <w:t>ANNUAL STATEMENTS</w:t>
      </w:r>
    </w:p>
    <w:p w14:paraId="4D6E9B26" w14:textId="77777777" w:rsidR="0048555B" w:rsidRDefault="0048555B" w:rsidP="0048555B">
      <w:pPr>
        <w:ind w:right="-25"/>
        <w:jc w:val="center"/>
        <w:textAlignment w:val="baseline"/>
        <w:rPr>
          <w:rFonts w:eastAsia="Times New Roman"/>
          <w:b/>
          <w:color w:val="000000"/>
          <w:spacing w:val="-4"/>
          <w:sz w:val="24"/>
          <w:u w:val="single"/>
        </w:rPr>
      </w:pPr>
    </w:p>
    <w:p w14:paraId="3762A7D8" w14:textId="2742CC7C" w:rsidR="00B353AC" w:rsidRDefault="00D36FCB" w:rsidP="0048555B">
      <w:pPr>
        <w:tabs>
          <w:tab w:val="left" w:pos="720"/>
        </w:tabs>
        <w:ind w:right="-25"/>
        <w:textAlignment w:val="baseline"/>
        <w:rPr>
          <w:rFonts w:eastAsia="Times New Roman"/>
          <w:b/>
          <w:color w:val="000000"/>
          <w:spacing w:val="-2"/>
          <w:sz w:val="24"/>
        </w:rPr>
      </w:pPr>
      <w:r>
        <w:rPr>
          <w:rFonts w:eastAsia="Times New Roman"/>
          <w:b/>
          <w:color w:val="000000"/>
          <w:spacing w:val="-2"/>
          <w:sz w:val="24"/>
        </w:rPr>
        <w:t>1.</w:t>
      </w:r>
      <w:r>
        <w:rPr>
          <w:rFonts w:eastAsia="Times New Roman"/>
          <w:b/>
          <w:color w:val="000000"/>
          <w:spacing w:val="-2"/>
          <w:sz w:val="24"/>
        </w:rPr>
        <w:tab/>
        <w:t>Receipt and Understanding of Policy</w:t>
      </w:r>
    </w:p>
    <w:p w14:paraId="48AB760E" w14:textId="77777777" w:rsidR="0048555B" w:rsidRDefault="0048555B" w:rsidP="0048555B">
      <w:pPr>
        <w:tabs>
          <w:tab w:val="left" w:pos="720"/>
        </w:tabs>
        <w:ind w:right="-25"/>
        <w:textAlignment w:val="baseline"/>
        <w:rPr>
          <w:rFonts w:eastAsia="Times New Roman"/>
          <w:b/>
          <w:color w:val="000000"/>
          <w:spacing w:val="-2"/>
          <w:sz w:val="24"/>
        </w:rPr>
      </w:pPr>
    </w:p>
    <w:p w14:paraId="5ECDE062" w14:textId="74DCDC16" w:rsidR="00B353AC" w:rsidRDefault="00D36FCB" w:rsidP="0048555B">
      <w:pPr>
        <w:ind w:right="-25"/>
        <w:textAlignment w:val="baseline"/>
        <w:rPr>
          <w:rFonts w:eastAsia="Times New Roman"/>
          <w:color w:val="000000"/>
          <w:sz w:val="24"/>
        </w:rPr>
      </w:pPr>
      <w:r>
        <w:rPr>
          <w:rFonts w:eastAsia="Times New Roman"/>
          <w:color w:val="000000"/>
          <w:sz w:val="24"/>
        </w:rPr>
        <w:t>Each director, principal officer and member of a committee with governing board-delegated powers shall annually sign a statement which affirms that such person:</w:t>
      </w:r>
    </w:p>
    <w:p w14:paraId="57F43280" w14:textId="77777777" w:rsidR="0048555B" w:rsidRDefault="0048555B" w:rsidP="0048555B">
      <w:pPr>
        <w:ind w:right="-25"/>
        <w:textAlignment w:val="baseline"/>
        <w:rPr>
          <w:rFonts w:eastAsia="Times New Roman"/>
          <w:color w:val="000000"/>
          <w:sz w:val="24"/>
        </w:rPr>
      </w:pPr>
    </w:p>
    <w:p w14:paraId="1B26046B" w14:textId="4E4231BD" w:rsidR="00B353AC" w:rsidRDefault="00D36FCB" w:rsidP="0048555B">
      <w:pPr>
        <w:tabs>
          <w:tab w:val="left" w:pos="1440"/>
        </w:tabs>
        <w:ind w:left="720" w:right="-25"/>
        <w:textAlignment w:val="baseline"/>
        <w:rPr>
          <w:rFonts w:eastAsia="Times New Roman"/>
          <w:color w:val="000000"/>
          <w:spacing w:val="-2"/>
          <w:sz w:val="24"/>
        </w:rPr>
      </w:pPr>
      <w:r>
        <w:rPr>
          <w:rFonts w:eastAsia="Times New Roman"/>
          <w:color w:val="000000"/>
          <w:spacing w:val="-2"/>
          <w:sz w:val="24"/>
        </w:rPr>
        <w:t>a.</w:t>
      </w:r>
      <w:r>
        <w:rPr>
          <w:rFonts w:eastAsia="Times New Roman"/>
          <w:color w:val="000000"/>
          <w:spacing w:val="-2"/>
          <w:sz w:val="24"/>
        </w:rPr>
        <w:tab/>
        <w:t>Has received a copy of this Conflict of Interest Policy;</w:t>
      </w:r>
    </w:p>
    <w:p w14:paraId="5C7B064F" w14:textId="77777777" w:rsidR="0048555B" w:rsidRDefault="0048555B" w:rsidP="0048555B">
      <w:pPr>
        <w:tabs>
          <w:tab w:val="left" w:pos="1440"/>
        </w:tabs>
        <w:ind w:left="720" w:right="-25"/>
        <w:textAlignment w:val="baseline"/>
        <w:rPr>
          <w:rFonts w:eastAsia="Times New Roman"/>
          <w:color w:val="000000"/>
          <w:spacing w:val="-2"/>
          <w:sz w:val="24"/>
        </w:rPr>
      </w:pPr>
    </w:p>
    <w:p w14:paraId="5C0337CA" w14:textId="76ADFF0E" w:rsidR="00B353AC" w:rsidRDefault="00D36FCB" w:rsidP="0048555B">
      <w:pPr>
        <w:numPr>
          <w:ilvl w:val="0"/>
          <w:numId w:val="12"/>
        </w:numPr>
        <w:tabs>
          <w:tab w:val="clear" w:pos="720"/>
          <w:tab w:val="left" w:pos="1440"/>
        </w:tabs>
        <w:ind w:left="1440" w:right="-25" w:hanging="720"/>
        <w:textAlignment w:val="baseline"/>
        <w:rPr>
          <w:rFonts w:eastAsia="Times New Roman"/>
          <w:color w:val="2E2E2C"/>
          <w:sz w:val="23"/>
        </w:rPr>
      </w:pPr>
      <w:r>
        <w:rPr>
          <w:rFonts w:eastAsia="Times New Roman"/>
          <w:color w:val="2E2E2C"/>
          <w:sz w:val="23"/>
        </w:rPr>
        <w:t xml:space="preserve">Has read and understood </w:t>
      </w:r>
      <w:proofErr w:type="gramStart"/>
      <w:r>
        <w:rPr>
          <w:rFonts w:eastAsia="Times New Roman"/>
          <w:color w:val="2E2E2C"/>
          <w:sz w:val="23"/>
        </w:rPr>
        <w:t>this</w:t>
      </w:r>
      <w:proofErr w:type="gramEnd"/>
      <w:r>
        <w:rPr>
          <w:rFonts w:eastAsia="Times New Roman"/>
          <w:color w:val="2E2E2C"/>
          <w:sz w:val="23"/>
        </w:rPr>
        <w:t xml:space="preserve"> Policy;</w:t>
      </w:r>
    </w:p>
    <w:p w14:paraId="0C1EADAE" w14:textId="77777777" w:rsidR="0048555B" w:rsidRDefault="0048555B" w:rsidP="0048555B">
      <w:pPr>
        <w:tabs>
          <w:tab w:val="left" w:pos="720"/>
          <w:tab w:val="left" w:pos="1440"/>
        </w:tabs>
        <w:ind w:left="720" w:right="-25"/>
        <w:textAlignment w:val="baseline"/>
        <w:rPr>
          <w:rFonts w:eastAsia="Times New Roman"/>
          <w:color w:val="2E2E2C"/>
          <w:sz w:val="23"/>
        </w:rPr>
      </w:pPr>
    </w:p>
    <w:p w14:paraId="028024F1" w14:textId="0FF9ADC7" w:rsidR="00B353AC" w:rsidRDefault="00D36FCB" w:rsidP="0048555B">
      <w:pPr>
        <w:numPr>
          <w:ilvl w:val="0"/>
          <w:numId w:val="12"/>
        </w:numPr>
        <w:tabs>
          <w:tab w:val="clear" w:pos="720"/>
          <w:tab w:val="left" w:pos="1440"/>
        </w:tabs>
        <w:ind w:left="1440" w:right="-25" w:hanging="720"/>
        <w:textAlignment w:val="baseline"/>
        <w:rPr>
          <w:rFonts w:eastAsia="Times New Roman"/>
          <w:color w:val="2E2E2C"/>
          <w:sz w:val="23"/>
        </w:rPr>
      </w:pPr>
      <w:r>
        <w:rPr>
          <w:rFonts w:eastAsia="Times New Roman"/>
          <w:color w:val="2E2E2C"/>
          <w:sz w:val="23"/>
        </w:rPr>
        <w:t>Has agreed to comply with this Policy; and</w:t>
      </w:r>
    </w:p>
    <w:p w14:paraId="788C5C4B" w14:textId="77777777" w:rsidR="0048555B" w:rsidRDefault="0048555B" w:rsidP="0048555B">
      <w:pPr>
        <w:tabs>
          <w:tab w:val="left" w:pos="720"/>
          <w:tab w:val="left" w:pos="1440"/>
        </w:tabs>
        <w:ind w:left="1440" w:right="-25"/>
        <w:textAlignment w:val="baseline"/>
        <w:rPr>
          <w:rFonts w:eastAsia="Times New Roman"/>
          <w:color w:val="2E2E2C"/>
          <w:sz w:val="23"/>
        </w:rPr>
      </w:pPr>
    </w:p>
    <w:p w14:paraId="0915DBE4" w14:textId="6D7BA92B" w:rsidR="00B353AC" w:rsidRDefault="00D36FCB" w:rsidP="0048555B">
      <w:pPr>
        <w:numPr>
          <w:ilvl w:val="0"/>
          <w:numId w:val="12"/>
        </w:numPr>
        <w:tabs>
          <w:tab w:val="clear" w:pos="720"/>
          <w:tab w:val="left" w:pos="1440"/>
        </w:tabs>
        <w:ind w:left="1440" w:right="-25" w:hanging="720"/>
        <w:textAlignment w:val="baseline"/>
        <w:rPr>
          <w:rFonts w:eastAsia="Times New Roman"/>
          <w:color w:val="2E2E2C"/>
          <w:sz w:val="23"/>
        </w:rPr>
      </w:pPr>
      <w:r>
        <w:rPr>
          <w:rFonts w:eastAsia="Times New Roman"/>
          <w:color w:val="2E2E2C"/>
          <w:sz w:val="23"/>
        </w:rPr>
        <w:t xml:space="preserve">Understands that the </w:t>
      </w:r>
      <w:r w:rsidR="00484F51">
        <w:rPr>
          <w:rFonts w:eastAsia="Times New Roman"/>
          <w:color w:val="2E2E2C"/>
          <w:sz w:val="23"/>
        </w:rPr>
        <w:t>Corporation</w:t>
      </w:r>
      <w:r>
        <w:rPr>
          <w:rFonts w:eastAsia="Times New Roman"/>
          <w:color w:val="2E2E2C"/>
          <w:sz w:val="23"/>
        </w:rPr>
        <w:t xml:space="preserve"> is charitable and, in order to maintain its federal tax exemption, it must engage primarily in activities which accomplish one or more of its tax-exempt purposes.</w:t>
      </w:r>
    </w:p>
    <w:p w14:paraId="74E9C03B" w14:textId="77777777" w:rsidR="0048555B" w:rsidRDefault="0048555B" w:rsidP="0048555B">
      <w:pPr>
        <w:numPr>
          <w:ilvl w:val="0"/>
          <w:numId w:val="12"/>
        </w:numPr>
        <w:tabs>
          <w:tab w:val="clear" w:pos="720"/>
          <w:tab w:val="left" w:pos="1440"/>
        </w:tabs>
        <w:ind w:left="1440" w:right="-25" w:hanging="720"/>
        <w:textAlignment w:val="baseline"/>
        <w:rPr>
          <w:rFonts w:eastAsia="Times New Roman"/>
          <w:color w:val="2E2E2C"/>
          <w:sz w:val="23"/>
        </w:rPr>
      </w:pPr>
    </w:p>
    <w:p w14:paraId="26A15EFF" w14:textId="77777777" w:rsidR="00B353AC" w:rsidRDefault="00D36FCB" w:rsidP="0048555B">
      <w:pPr>
        <w:ind w:left="4104" w:right="-25"/>
        <w:textAlignment w:val="baseline"/>
        <w:rPr>
          <w:rFonts w:eastAsia="Times New Roman"/>
          <w:b/>
          <w:color w:val="2E2E2C"/>
          <w:spacing w:val="1"/>
          <w:sz w:val="23"/>
          <w:u w:val="single"/>
        </w:rPr>
      </w:pPr>
      <w:r>
        <w:rPr>
          <w:rFonts w:eastAsia="Times New Roman"/>
          <w:b/>
          <w:color w:val="2E2E2C"/>
          <w:spacing w:val="1"/>
          <w:sz w:val="23"/>
          <w:u w:val="single"/>
        </w:rPr>
        <w:t>ARTICLE VIII</w:t>
      </w:r>
    </w:p>
    <w:p w14:paraId="17C62AB5" w14:textId="468086A1" w:rsidR="00B353AC" w:rsidRDefault="00D36FCB" w:rsidP="0048555B">
      <w:pPr>
        <w:ind w:left="3744" w:right="-25"/>
        <w:textAlignment w:val="baseline"/>
        <w:rPr>
          <w:rFonts w:eastAsia="Times New Roman"/>
          <w:b/>
          <w:color w:val="2E2E2C"/>
          <w:spacing w:val="1"/>
          <w:sz w:val="23"/>
          <w:u w:val="single"/>
        </w:rPr>
      </w:pPr>
      <w:r>
        <w:rPr>
          <w:rFonts w:eastAsia="Times New Roman"/>
          <w:b/>
          <w:color w:val="2E2E2C"/>
          <w:spacing w:val="1"/>
          <w:sz w:val="23"/>
          <w:u w:val="single"/>
        </w:rPr>
        <w:t>PERIODIC REVIEWS</w:t>
      </w:r>
    </w:p>
    <w:p w14:paraId="4BB9973E" w14:textId="77777777" w:rsidR="0048555B" w:rsidRDefault="0048555B" w:rsidP="0048555B">
      <w:pPr>
        <w:ind w:left="3744" w:right="-25"/>
        <w:textAlignment w:val="baseline"/>
        <w:rPr>
          <w:rFonts w:eastAsia="Times New Roman"/>
          <w:b/>
          <w:color w:val="2E2E2C"/>
          <w:spacing w:val="1"/>
          <w:sz w:val="23"/>
          <w:u w:val="single"/>
        </w:rPr>
      </w:pPr>
    </w:p>
    <w:p w14:paraId="28611053" w14:textId="29EC0DAD" w:rsidR="00B353AC" w:rsidRDefault="00D36FCB" w:rsidP="0048555B">
      <w:pPr>
        <w:tabs>
          <w:tab w:val="left" w:pos="720"/>
        </w:tabs>
        <w:ind w:right="-25"/>
        <w:textAlignment w:val="baseline"/>
        <w:rPr>
          <w:rFonts w:eastAsia="Times New Roman"/>
          <w:b/>
          <w:color w:val="2E2E2C"/>
          <w:spacing w:val="1"/>
          <w:sz w:val="23"/>
        </w:rPr>
      </w:pPr>
      <w:r>
        <w:rPr>
          <w:rFonts w:eastAsia="Times New Roman"/>
          <w:b/>
          <w:color w:val="2E2E2C"/>
          <w:spacing w:val="1"/>
          <w:sz w:val="23"/>
        </w:rPr>
        <w:t>1.</w:t>
      </w:r>
      <w:r>
        <w:rPr>
          <w:rFonts w:eastAsia="Times New Roman"/>
          <w:b/>
          <w:color w:val="2E2E2C"/>
          <w:spacing w:val="1"/>
          <w:sz w:val="23"/>
        </w:rPr>
        <w:tab/>
        <w:t>Bi-Annual Reviews by Board</w:t>
      </w:r>
    </w:p>
    <w:p w14:paraId="5FD56BC1" w14:textId="77777777" w:rsidR="0048555B" w:rsidRDefault="0048555B" w:rsidP="0048555B">
      <w:pPr>
        <w:tabs>
          <w:tab w:val="left" w:pos="720"/>
        </w:tabs>
        <w:ind w:right="-25"/>
        <w:textAlignment w:val="baseline"/>
        <w:rPr>
          <w:rFonts w:eastAsia="Times New Roman"/>
          <w:b/>
          <w:color w:val="2E2E2C"/>
          <w:spacing w:val="1"/>
          <w:sz w:val="23"/>
        </w:rPr>
      </w:pPr>
    </w:p>
    <w:p w14:paraId="2EBC0294" w14:textId="2AA8E7F4" w:rsidR="00B353AC" w:rsidRDefault="00D36FCB" w:rsidP="0048555B">
      <w:pPr>
        <w:ind w:right="-25"/>
        <w:textAlignment w:val="baseline"/>
        <w:rPr>
          <w:rFonts w:eastAsia="Times New Roman"/>
          <w:color w:val="2E2E2C"/>
          <w:sz w:val="23"/>
        </w:rPr>
      </w:pPr>
      <w:r>
        <w:rPr>
          <w:rFonts w:eastAsia="Times New Roman"/>
          <w:color w:val="2E2E2C"/>
          <w:sz w:val="23"/>
        </w:rPr>
        <w:t xml:space="preserve">To ensure that the </w:t>
      </w:r>
      <w:r w:rsidR="00484F51">
        <w:rPr>
          <w:rFonts w:eastAsia="Times New Roman"/>
          <w:color w:val="2E2E2C"/>
          <w:sz w:val="23"/>
        </w:rPr>
        <w:t>Corporation</w:t>
      </w:r>
      <w:r>
        <w:rPr>
          <w:rFonts w:eastAsia="Times New Roman"/>
          <w:color w:val="2E2E2C"/>
          <w:sz w:val="23"/>
        </w:rPr>
        <w:t xml:space="preserve"> operates in a manner consistent with charitable purposes and does not engage in activities that could jeopardize its charitable status, periodic reviews shall be conducted at least bi-annually by the </w:t>
      </w:r>
      <w:proofErr w:type="gramStart"/>
      <w:r w:rsidR="008235F0">
        <w:rPr>
          <w:rFonts w:eastAsia="Times New Roman"/>
          <w:color w:val="2E2E2C"/>
          <w:sz w:val="23"/>
        </w:rPr>
        <w:t>Board</w:t>
      </w:r>
      <w:proofErr w:type="gramEnd"/>
      <w:r w:rsidR="008235F0">
        <w:rPr>
          <w:rFonts w:eastAsia="Times New Roman"/>
          <w:color w:val="2E2E2C"/>
          <w:sz w:val="23"/>
        </w:rPr>
        <w:t xml:space="preserve"> or a </w:t>
      </w:r>
      <w:r>
        <w:rPr>
          <w:rFonts w:eastAsia="Times New Roman"/>
          <w:color w:val="2E2E2C"/>
          <w:sz w:val="23"/>
        </w:rPr>
        <w:t xml:space="preserve">Committee </w:t>
      </w:r>
      <w:r w:rsidR="008235F0">
        <w:rPr>
          <w:rFonts w:eastAsia="Times New Roman"/>
          <w:color w:val="2E2E2C"/>
          <w:sz w:val="23"/>
        </w:rPr>
        <w:t xml:space="preserve">thereof appointed by the </w:t>
      </w:r>
      <w:r>
        <w:rPr>
          <w:rFonts w:eastAsia="Times New Roman"/>
          <w:color w:val="2E2E2C"/>
          <w:sz w:val="23"/>
        </w:rPr>
        <w:t>Board. The periodic review shall, at a minimum, include the following subjects:</w:t>
      </w:r>
    </w:p>
    <w:p w14:paraId="52E0B725" w14:textId="77777777" w:rsidR="0048555B" w:rsidRDefault="0048555B" w:rsidP="0048555B">
      <w:pPr>
        <w:ind w:right="-25"/>
        <w:textAlignment w:val="baseline"/>
        <w:rPr>
          <w:rFonts w:eastAsia="Times New Roman"/>
          <w:color w:val="2E2E2C"/>
          <w:sz w:val="23"/>
        </w:rPr>
      </w:pPr>
    </w:p>
    <w:p w14:paraId="7DBBAF5B" w14:textId="77777777" w:rsidR="00B353AC" w:rsidRDefault="00D36FCB" w:rsidP="0048555B">
      <w:pPr>
        <w:numPr>
          <w:ilvl w:val="0"/>
          <w:numId w:val="13"/>
        </w:numPr>
        <w:tabs>
          <w:tab w:val="clear" w:pos="720"/>
          <w:tab w:val="left" w:pos="1440"/>
        </w:tabs>
        <w:ind w:left="1440" w:right="-25" w:hanging="720"/>
        <w:textAlignment w:val="baseline"/>
        <w:rPr>
          <w:rFonts w:eastAsia="Times New Roman"/>
          <w:color w:val="2E2E2C"/>
          <w:sz w:val="23"/>
        </w:rPr>
      </w:pPr>
      <w:r>
        <w:rPr>
          <w:rFonts w:eastAsia="Times New Roman"/>
          <w:color w:val="2E2E2C"/>
          <w:sz w:val="23"/>
        </w:rPr>
        <w:t>Whether compensation arrangements and benefits are reasonable, based on competent survey information, and are the result of arm's length bargaining.</w:t>
      </w:r>
    </w:p>
    <w:p w14:paraId="24433879" w14:textId="7450FC83" w:rsidR="00B353AC" w:rsidRDefault="00D36FCB" w:rsidP="0048555B">
      <w:pPr>
        <w:numPr>
          <w:ilvl w:val="0"/>
          <w:numId w:val="13"/>
        </w:numPr>
        <w:tabs>
          <w:tab w:val="clear" w:pos="720"/>
          <w:tab w:val="left" w:pos="1440"/>
        </w:tabs>
        <w:ind w:left="1440" w:right="-25" w:hanging="720"/>
        <w:textAlignment w:val="baseline"/>
        <w:rPr>
          <w:rFonts w:eastAsia="Times New Roman"/>
          <w:color w:val="2E2E2C"/>
          <w:sz w:val="23"/>
        </w:rPr>
      </w:pPr>
      <w:r>
        <w:rPr>
          <w:rFonts w:eastAsia="Times New Roman"/>
          <w:color w:val="2E2E2C"/>
          <w:sz w:val="23"/>
        </w:rPr>
        <w:t xml:space="preserve">Whether partnerships, joint ventures, and arrangements with management organizations conform to the </w:t>
      </w:r>
      <w:r w:rsidR="00484F51">
        <w:rPr>
          <w:rFonts w:eastAsia="Times New Roman"/>
          <w:color w:val="2E2E2C"/>
          <w:sz w:val="23"/>
        </w:rPr>
        <w:t>Corporation</w:t>
      </w:r>
      <w:r>
        <w:rPr>
          <w:rFonts w:eastAsia="Times New Roman"/>
          <w:color w:val="2E2E2C"/>
          <w:sz w:val="23"/>
        </w:rPr>
        <w:t xml:space="preserve">'s written policies, are properly recorded, reflect reasonable investment or payments for goods and services, further the </w:t>
      </w:r>
      <w:r w:rsidR="00484F51">
        <w:rPr>
          <w:rFonts w:eastAsia="Times New Roman"/>
          <w:color w:val="2E2E2C"/>
          <w:sz w:val="23"/>
        </w:rPr>
        <w:t>Corporation</w:t>
      </w:r>
      <w:r>
        <w:rPr>
          <w:rFonts w:eastAsia="Times New Roman"/>
          <w:color w:val="2E2E2C"/>
          <w:sz w:val="23"/>
        </w:rPr>
        <w:t>'s charitable purposes and do not result in private inurement, impermissible private benefit or in an excess benefit transaction.</w:t>
      </w:r>
    </w:p>
    <w:p w14:paraId="2EE1953C" w14:textId="77777777" w:rsidR="0048555B" w:rsidRDefault="0048555B" w:rsidP="0048555B">
      <w:pPr>
        <w:tabs>
          <w:tab w:val="left" w:pos="720"/>
          <w:tab w:val="left" w:pos="1440"/>
        </w:tabs>
        <w:ind w:left="720" w:right="-25"/>
        <w:textAlignment w:val="baseline"/>
        <w:rPr>
          <w:rFonts w:eastAsia="Times New Roman"/>
          <w:color w:val="2E2E2C"/>
          <w:sz w:val="23"/>
        </w:rPr>
      </w:pPr>
    </w:p>
    <w:p w14:paraId="41DA464F" w14:textId="77777777" w:rsidR="00B353AC" w:rsidRDefault="00D36FCB" w:rsidP="0048555B">
      <w:pPr>
        <w:ind w:left="4248" w:right="-25"/>
        <w:textAlignment w:val="baseline"/>
        <w:rPr>
          <w:rFonts w:eastAsia="Times New Roman"/>
          <w:b/>
          <w:color w:val="2E2E2C"/>
          <w:sz w:val="23"/>
          <w:u w:val="single"/>
        </w:rPr>
      </w:pPr>
      <w:r>
        <w:rPr>
          <w:rFonts w:eastAsia="Times New Roman"/>
          <w:b/>
          <w:color w:val="2E2E2C"/>
          <w:sz w:val="23"/>
          <w:u w:val="single"/>
        </w:rPr>
        <w:t>ARTICLE IX</w:t>
      </w:r>
    </w:p>
    <w:p w14:paraId="6DC8220F" w14:textId="1F26E5D5" w:rsidR="00B353AC" w:rsidRDefault="00D36FCB" w:rsidP="0048555B">
      <w:pPr>
        <w:ind w:left="3384" w:right="-25"/>
        <w:textAlignment w:val="baseline"/>
        <w:rPr>
          <w:rFonts w:eastAsia="Times New Roman"/>
          <w:b/>
          <w:color w:val="2E2E2C"/>
          <w:spacing w:val="1"/>
          <w:sz w:val="23"/>
          <w:u w:val="single"/>
        </w:rPr>
      </w:pPr>
      <w:r>
        <w:rPr>
          <w:rFonts w:eastAsia="Times New Roman"/>
          <w:b/>
          <w:color w:val="2E2E2C"/>
          <w:spacing w:val="1"/>
          <w:sz w:val="23"/>
          <w:u w:val="single"/>
        </w:rPr>
        <w:t>USE OF OUTSIDE EXPERTS</w:t>
      </w:r>
    </w:p>
    <w:p w14:paraId="324BD759" w14:textId="77777777" w:rsidR="0048555B" w:rsidRDefault="0048555B" w:rsidP="0048555B">
      <w:pPr>
        <w:ind w:left="3384" w:right="-25"/>
        <w:textAlignment w:val="baseline"/>
        <w:rPr>
          <w:rFonts w:eastAsia="Times New Roman"/>
          <w:b/>
          <w:color w:val="2E2E2C"/>
          <w:spacing w:val="1"/>
          <w:sz w:val="23"/>
          <w:u w:val="single"/>
        </w:rPr>
      </w:pPr>
    </w:p>
    <w:p w14:paraId="31CF7FBA" w14:textId="2291494D" w:rsidR="00B353AC" w:rsidRDefault="00D36FCB" w:rsidP="0048555B">
      <w:pPr>
        <w:tabs>
          <w:tab w:val="left" w:pos="720"/>
        </w:tabs>
        <w:ind w:right="-25"/>
        <w:textAlignment w:val="baseline"/>
        <w:rPr>
          <w:rFonts w:eastAsia="Times New Roman"/>
          <w:b/>
          <w:color w:val="2E2E2C"/>
          <w:sz w:val="23"/>
        </w:rPr>
      </w:pPr>
      <w:r>
        <w:rPr>
          <w:rFonts w:eastAsia="Times New Roman"/>
          <w:b/>
          <w:color w:val="2E2E2C"/>
          <w:sz w:val="23"/>
        </w:rPr>
        <w:t>1.</w:t>
      </w:r>
      <w:r>
        <w:rPr>
          <w:rFonts w:eastAsia="Times New Roman"/>
          <w:b/>
          <w:color w:val="2E2E2C"/>
          <w:sz w:val="23"/>
        </w:rPr>
        <w:tab/>
        <w:t>Assistance</w:t>
      </w:r>
    </w:p>
    <w:p w14:paraId="3AB5CBE4" w14:textId="77777777" w:rsidR="0048555B" w:rsidRDefault="0048555B" w:rsidP="0048555B">
      <w:pPr>
        <w:tabs>
          <w:tab w:val="left" w:pos="720"/>
        </w:tabs>
        <w:ind w:right="-25"/>
        <w:textAlignment w:val="baseline"/>
        <w:rPr>
          <w:rFonts w:eastAsia="Times New Roman"/>
          <w:b/>
          <w:color w:val="2E2E2C"/>
          <w:sz w:val="23"/>
        </w:rPr>
      </w:pPr>
    </w:p>
    <w:p w14:paraId="0063DA2A" w14:textId="6CA2381D" w:rsidR="00B353AC" w:rsidRDefault="00D36FCB" w:rsidP="0048555B">
      <w:pPr>
        <w:ind w:right="-25"/>
        <w:textAlignment w:val="baseline"/>
        <w:rPr>
          <w:rFonts w:eastAsia="Times New Roman"/>
          <w:color w:val="2E2E2C"/>
          <w:sz w:val="23"/>
        </w:rPr>
      </w:pPr>
      <w:r>
        <w:rPr>
          <w:rFonts w:eastAsia="Times New Roman"/>
          <w:color w:val="2E2E2C"/>
          <w:sz w:val="23"/>
        </w:rPr>
        <w:t xml:space="preserve">When conducting the periodic reviews as provided for in Article VIII, the </w:t>
      </w:r>
      <w:r w:rsidR="00484F51">
        <w:rPr>
          <w:rFonts w:eastAsia="Times New Roman"/>
          <w:color w:val="2E2E2C"/>
          <w:sz w:val="23"/>
        </w:rPr>
        <w:t>Corporation</w:t>
      </w:r>
      <w:r>
        <w:rPr>
          <w:rFonts w:eastAsia="Times New Roman"/>
          <w:color w:val="2E2E2C"/>
          <w:sz w:val="23"/>
        </w:rPr>
        <w:t xml:space="preserve"> may, but need not, use outside </w:t>
      </w:r>
      <w:r w:rsidR="008235F0">
        <w:rPr>
          <w:rFonts w:eastAsia="Times New Roman"/>
          <w:color w:val="2E2E2C"/>
          <w:sz w:val="23"/>
        </w:rPr>
        <w:t>experts</w:t>
      </w:r>
      <w:r>
        <w:rPr>
          <w:rFonts w:eastAsia="Times New Roman"/>
          <w:color w:val="2E2E2C"/>
          <w:sz w:val="23"/>
        </w:rPr>
        <w:t>. If outside experts are used, their use shall not relieve the governing board of its responsibility for ensuring that periodic reviews are conducted.</w:t>
      </w:r>
    </w:p>
    <w:p w14:paraId="388E3E64" w14:textId="77777777" w:rsidR="0048555B" w:rsidRDefault="0048555B" w:rsidP="0048555B">
      <w:pPr>
        <w:ind w:right="-25"/>
        <w:textAlignment w:val="baseline"/>
        <w:rPr>
          <w:rFonts w:eastAsia="Times New Roman"/>
          <w:color w:val="2E2E2C"/>
          <w:sz w:val="23"/>
        </w:rPr>
      </w:pPr>
    </w:p>
    <w:p w14:paraId="7BA07672" w14:textId="3DBFB9DB" w:rsidR="0048555B" w:rsidRDefault="0048555B" w:rsidP="0048555B">
      <w:pPr>
        <w:tabs>
          <w:tab w:val="left" w:pos="3444"/>
        </w:tabs>
        <w:ind w:right="-25"/>
        <w:rPr>
          <w:rFonts w:eastAsia="Times New Roman"/>
          <w:sz w:val="23"/>
        </w:rPr>
      </w:pPr>
    </w:p>
    <w:p w14:paraId="2DF4CEFB" w14:textId="4FAAE11A" w:rsidR="00F4042C" w:rsidRDefault="00F4042C" w:rsidP="0048555B">
      <w:pPr>
        <w:tabs>
          <w:tab w:val="left" w:pos="3444"/>
        </w:tabs>
        <w:ind w:right="-25"/>
        <w:rPr>
          <w:rFonts w:eastAsia="Times New Roman"/>
          <w:sz w:val="23"/>
        </w:rPr>
      </w:pPr>
    </w:p>
    <w:p w14:paraId="698A7F21" w14:textId="707998BB" w:rsidR="00F4042C" w:rsidRDefault="00F4042C" w:rsidP="0048555B">
      <w:pPr>
        <w:tabs>
          <w:tab w:val="left" w:pos="3444"/>
        </w:tabs>
        <w:ind w:right="-25"/>
        <w:rPr>
          <w:rFonts w:eastAsia="Times New Roman"/>
          <w:sz w:val="23"/>
        </w:rPr>
      </w:pPr>
    </w:p>
    <w:p w14:paraId="105EBC65" w14:textId="64572569" w:rsidR="00F4042C" w:rsidRPr="00484F51" w:rsidRDefault="00C801D4" w:rsidP="0048555B">
      <w:pPr>
        <w:tabs>
          <w:tab w:val="left" w:pos="3444"/>
        </w:tabs>
        <w:ind w:right="-25"/>
        <w:rPr>
          <w:rFonts w:eastAsia="Times New Roman"/>
          <w:sz w:val="16"/>
          <w:szCs w:val="16"/>
        </w:rPr>
      </w:pPr>
      <w:r>
        <w:rPr>
          <w:rFonts w:eastAsia="Times New Roman"/>
          <w:sz w:val="16"/>
          <w:szCs w:val="16"/>
        </w:rPr>
        <w:fldChar w:fldCharType="begin"/>
      </w:r>
      <w:r>
        <w:rPr>
          <w:rFonts w:eastAsia="Times New Roman"/>
          <w:sz w:val="16"/>
          <w:szCs w:val="16"/>
        </w:rPr>
        <w:instrText xml:space="preserve"> FILENAME  \p  \* MERGEFORMAT </w:instrText>
      </w:r>
      <w:r>
        <w:rPr>
          <w:rFonts w:eastAsia="Times New Roman"/>
          <w:sz w:val="16"/>
          <w:szCs w:val="16"/>
        </w:rPr>
        <w:fldChar w:fldCharType="separate"/>
      </w:r>
      <w:r w:rsidR="00484F51">
        <w:rPr>
          <w:rFonts w:eastAsia="Times New Roman"/>
          <w:noProof/>
          <w:sz w:val="16"/>
          <w:szCs w:val="16"/>
        </w:rPr>
        <w:t>X:\Non-Profits\Nonprofit Corporations\501(c)(3) Orgs - Pub Charities\Forms\2023 03 02 Conflict of Interest Policy.docx</w:t>
      </w:r>
      <w:r>
        <w:rPr>
          <w:rFonts w:eastAsia="Times New Roman"/>
          <w:sz w:val="16"/>
          <w:szCs w:val="16"/>
        </w:rPr>
        <w:fldChar w:fldCharType="end"/>
      </w:r>
    </w:p>
    <w:sectPr w:rsidR="00F4042C" w:rsidRPr="00484F51" w:rsidSect="00CF4E88">
      <w:headerReference w:type="even" r:id="rId8"/>
      <w:headerReference w:type="default" r:id="rId9"/>
      <w:footerReference w:type="even" r:id="rId10"/>
      <w:footerReference w:type="default" r:id="rId11"/>
      <w:headerReference w:type="first" r:id="rId12"/>
      <w:footerReference w:type="first" r:id="rId13"/>
      <w:type w:val="continuous"/>
      <w:pgSz w:w="12125" w:h="15725"/>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0CE50" w14:textId="77777777" w:rsidR="00BF243D" w:rsidRDefault="00BF243D" w:rsidP="00BF243D">
      <w:r>
        <w:separator/>
      </w:r>
    </w:p>
  </w:endnote>
  <w:endnote w:type="continuationSeparator" w:id="0">
    <w:p w14:paraId="5BF62455" w14:textId="77777777" w:rsidR="00BF243D" w:rsidRDefault="00BF243D" w:rsidP="00BF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68F9" w14:textId="77777777" w:rsidR="00D36FCB" w:rsidRDefault="00D36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3A70" w14:textId="61159211" w:rsidR="008235F0" w:rsidRDefault="00D36FCB">
    <w:pPr>
      <w:pStyle w:val="Footer"/>
      <w:jc w:val="right"/>
    </w:pPr>
    <w:r>
      <w:rPr>
        <w:noProof/>
      </w:rPr>
      <mc:AlternateContent>
        <mc:Choice Requires="wps">
          <w:drawing>
            <wp:anchor distT="0" distB="0" distL="114300" distR="114300" simplePos="0" relativeHeight="251659264" behindDoc="0" locked="0" layoutInCell="0" allowOverlap="1" wp14:anchorId="0A22AA22" wp14:editId="554FB0F8">
              <wp:simplePos x="0" y="0"/>
              <wp:positionH relativeFrom="page">
                <wp:posOffset>0</wp:posOffset>
              </wp:positionH>
              <wp:positionV relativeFrom="page">
                <wp:posOffset>9521190</wp:posOffset>
              </wp:positionV>
              <wp:extent cx="7699375" cy="273050"/>
              <wp:effectExtent l="0" t="0" r="0" b="12700"/>
              <wp:wrapNone/>
              <wp:docPr id="2" name="MSIPCMbda3445cb1875a1842e069b3" descr="{&quot;HashCode&quot;:1316537984,&quot;Height&quot;:786.0,&quot;Width&quot;:606.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6993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C680F1" w14:textId="5BBA30C3" w:rsidR="00D36FCB" w:rsidRPr="00D36FCB" w:rsidRDefault="00D36FCB" w:rsidP="00D36FCB">
                          <w:pPr>
                            <w:jc w:val="center"/>
                            <w:rPr>
                              <w:rFonts w:ascii="Calibri" w:hAnsi="Calibri" w:cs="Calibri"/>
                              <w:color w:val="000000"/>
                              <w:sz w:val="20"/>
                            </w:rPr>
                          </w:pPr>
                          <w:r w:rsidRPr="00D36FCB">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22AA22" id="_x0000_t202" coordsize="21600,21600" o:spt="202" path="m,l,21600r21600,l21600,xe">
              <v:stroke joinstyle="miter"/>
              <v:path gradientshapeok="t" o:connecttype="rect"/>
            </v:shapetype>
            <v:shape id="MSIPCMbda3445cb1875a1842e069b3" o:spid="_x0000_s1026" type="#_x0000_t202" alt="{&quot;HashCode&quot;:1316537984,&quot;Height&quot;:786.0,&quot;Width&quot;:606.0,&quot;Placement&quot;:&quot;Footer&quot;,&quot;Index&quot;:&quot;Primary&quot;,&quot;Section&quot;:1,&quot;Top&quot;:0.0,&quot;Left&quot;:0.0}" style="position:absolute;left:0;text-align:left;margin-left:0;margin-top:749.7pt;width:606.2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" o:allowincell="f" filled="f" stroked="f" strokeweight=".5pt">
              <v:textbox inset=",0,,0">
                <w:txbxContent>
                  <w:p w14:paraId="78C680F1" w14:textId="5BBA30C3" w:rsidR="00D36FCB" w:rsidRPr="00D36FCB" w:rsidRDefault="00D36FCB" w:rsidP="00D36FCB">
                    <w:pPr>
                      <w:jc w:val="center"/>
                      <w:rPr>
                        <w:rFonts w:ascii="Calibri" w:hAnsi="Calibri" w:cs="Calibri"/>
                        <w:color w:val="000000"/>
                        <w:sz w:val="20"/>
                      </w:rPr>
                    </w:pPr>
                    <w:r w:rsidRPr="00D36FCB">
                      <w:rPr>
                        <w:rFonts w:ascii="Calibri" w:hAnsi="Calibri" w:cs="Calibri"/>
                        <w:color w:val="000000"/>
                        <w:sz w:val="20"/>
                      </w:rPr>
                      <w:t>PUBLIC</w:t>
                    </w:r>
                  </w:p>
                </w:txbxContent>
              </v:textbox>
              <w10:wrap anchorx="page" anchory="page"/>
            </v:shape>
          </w:pict>
        </mc:Fallback>
      </mc:AlternateContent>
    </w:r>
    <w:sdt>
      <w:sdtPr>
        <w:id w:val="1887751322"/>
        <w:docPartObj>
          <w:docPartGallery w:val="Page Numbers (Bottom of Page)"/>
          <w:docPartUnique/>
        </w:docPartObj>
      </w:sdtPr>
      <w:sdtEndPr>
        <w:rPr>
          <w:noProof/>
        </w:rPr>
      </w:sdtEndPr>
      <w:sdtContent>
        <w:r w:rsidR="008235F0">
          <w:fldChar w:fldCharType="begin"/>
        </w:r>
        <w:r w:rsidR="008235F0">
          <w:instrText xml:space="preserve"> PAGE   \* MERGEFORMAT </w:instrText>
        </w:r>
        <w:r w:rsidR="008235F0">
          <w:fldChar w:fldCharType="separate"/>
        </w:r>
        <w:r w:rsidR="00C801D4">
          <w:rPr>
            <w:noProof/>
          </w:rPr>
          <w:t>6</w:t>
        </w:r>
        <w:r w:rsidR="008235F0">
          <w:rPr>
            <w:noProof/>
          </w:rPr>
          <w:fldChar w:fldCharType="end"/>
        </w:r>
      </w:sdtContent>
    </w:sdt>
  </w:p>
  <w:p w14:paraId="39C8EF32" w14:textId="2011FCD5" w:rsidR="00BF243D" w:rsidRDefault="00BF24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A930" w14:textId="77777777" w:rsidR="00D36FCB" w:rsidRDefault="00D36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307D9" w14:textId="77777777" w:rsidR="00BF243D" w:rsidRDefault="00BF243D" w:rsidP="00BF243D">
      <w:r>
        <w:separator/>
      </w:r>
    </w:p>
  </w:footnote>
  <w:footnote w:type="continuationSeparator" w:id="0">
    <w:p w14:paraId="7C29DEEC" w14:textId="77777777" w:rsidR="00BF243D" w:rsidRDefault="00BF243D" w:rsidP="00BF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665E" w14:textId="77777777" w:rsidR="00D36FCB" w:rsidRDefault="00D36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308A" w14:textId="77777777" w:rsidR="00D36FCB" w:rsidRDefault="00D36F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66B9" w14:textId="77777777" w:rsidR="00D36FCB" w:rsidRDefault="00D36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7A06"/>
    <w:multiLevelType w:val="multilevel"/>
    <w:tmpl w:val="07162D14"/>
    <w:lvl w:ilvl="0">
      <w:start w:val="1"/>
      <w:numFmt w:val="lowerLetter"/>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5637C6"/>
    <w:multiLevelType w:val="multilevel"/>
    <w:tmpl w:val="BC0816EA"/>
    <w:lvl w:ilvl="0">
      <w:start w:val="2"/>
      <w:numFmt w:val="lowerLetter"/>
      <w:lvlText w:val="%1."/>
      <w:lvlJc w:val="left"/>
      <w:pPr>
        <w:tabs>
          <w:tab w:val="left" w:pos="720"/>
        </w:tabs>
      </w:pPr>
      <w:rPr>
        <w:rFonts w:ascii="Times New Roman" w:eastAsia="Times New Roman" w:hAnsi="Times New Roman"/>
        <w:color w:val="2E2E2C"/>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BD0BB0"/>
    <w:multiLevelType w:val="multilevel"/>
    <w:tmpl w:val="329AA8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227DD4"/>
    <w:multiLevelType w:val="multilevel"/>
    <w:tmpl w:val="F358FDB6"/>
    <w:lvl w:ilvl="0">
      <w:start w:val="1"/>
      <w:numFmt w:val="low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5E61D3"/>
    <w:multiLevelType w:val="multilevel"/>
    <w:tmpl w:val="29D685D0"/>
    <w:lvl w:ilvl="0">
      <w:start w:val="1"/>
      <w:numFmt w:val="decimal"/>
      <w:lvlText w:val="%1."/>
      <w:lvlJc w:val="left"/>
      <w:pPr>
        <w:tabs>
          <w:tab w:val="left" w:pos="720"/>
        </w:tabs>
      </w:pPr>
      <w:rPr>
        <w:rFonts w:ascii="Times New Roman" w:eastAsia="Times New Roman" w:hAnsi="Times New Roman"/>
        <w:b/>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B661C7"/>
    <w:multiLevelType w:val="multilevel"/>
    <w:tmpl w:val="BA9CAD4C"/>
    <w:lvl w:ilvl="0">
      <w:start w:val="1"/>
      <w:numFmt w:val="decimal"/>
      <w:lvlText w:val="%1."/>
      <w:lvlJc w:val="left"/>
      <w:pPr>
        <w:tabs>
          <w:tab w:val="left" w:pos="720"/>
        </w:tabs>
      </w:pPr>
      <w:rPr>
        <w:rFonts w:ascii="Times New Roman" w:eastAsia="Times New Roman" w:hAnsi="Times New Roman"/>
        <w:b/>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D30BB5"/>
    <w:multiLevelType w:val="multilevel"/>
    <w:tmpl w:val="A3963DC0"/>
    <w:lvl w:ilvl="0">
      <w:start w:val="1"/>
      <w:numFmt w:val="decimal"/>
      <w:lvlText w:val="%1."/>
      <w:lvlJc w:val="left"/>
      <w:pPr>
        <w:tabs>
          <w:tab w:val="left" w:pos="720"/>
        </w:tabs>
      </w:pPr>
      <w:rPr>
        <w:rFonts w:ascii="Times New Roman" w:eastAsia="Times New Roman" w:hAnsi="Times New Roman"/>
        <w:b/>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D412CC"/>
    <w:multiLevelType w:val="multilevel"/>
    <w:tmpl w:val="955C744C"/>
    <w:lvl w:ilvl="0">
      <w:start w:val="1"/>
      <w:numFmt w:val="lowerLetter"/>
      <w:lvlText w:val="%1."/>
      <w:lvlJc w:val="left"/>
      <w:pPr>
        <w:tabs>
          <w:tab w:val="left" w:pos="720"/>
        </w:tabs>
      </w:pPr>
      <w:rPr>
        <w:rFonts w:ascii="Times New Roman" w:eastAsia="Times New Roman" w:hAnsi="Times New Roman"/>
        <w:color w:val="2E2E2C"/>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E72ABD"/>
    <w:multiLevelType w:val="multilevel"/>
    <w:tmpl w:val="798C689C"/>
    <w:lvl w:ilvl="0">
      <w:start w:val="1"/>
      <w:numFmt w:val="lowerLetter"/>
      <w:lvlText w:val="%1."/>
      <w:lvlJc w:val="left"/>
      <w:pPr>
        <w:tabs>
          <w:tab w:val="left" w:pos="720"/>
        </w:tabs>
      </w:pPr>
      <w:rPr>
        <w:rFonts w:ascii="Times New Roman" w:eastAsia="Times New Roman" w:hAnsi="Times New Roman"/>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6C2F9D"/>
    <w:multiLevelType w:val="multilevel"/>
    <w:tmpl w:val="8E745A32"/>
    <w:lvl w:ilvl="0">
      <w:start w:val="1"/>
      <w:numFmt w:val="decimal"/>
      <w:lvlText w:val="%1."/>
      <w:lvlJc w:val="left"/>
      <w:pPr>
        <w:tabs>
          <w:tab w:val="left" w:pos="720"/>
        </w:tabs>
      </w:pPr>
      <w:rPr>
        <w:rFonts w:ascii="Times New Roman" w:eastAsia="Times New Roman" w:hAnsi="Times New Roman"/>
        <w:b/>
        <w:color w:val="000000"/>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F4373E"/>
    <w:multiLevelType w:val="multilevel"/>
    <w:tmpl w:val="0B40E314"/>
    <w:lvl w:ilvl="0">
      <w:start w:val="1"/>
      <w:numFmt w:val="decimal"/>
      <w:lvlText w:val="(%1)"/>
      <w:lvlJc w:val="left"/>
      <w:pPr>
        <w:tabs>
          <w:tab w:val="left" w:pos="79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9C594F"/>
    <w:multiLevelType w:val="multilevel"/>
    <w:tmpl w:val="C86084B0"/>
    <w:lvl w:ilvl="0">
      <w:start w:val="1"/>
      <w:numFmt w:val="low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BE44DA"/>
    <w:multiLevelType w:val="multilevel"/>
    <w:tmpl w:val="6A2C8D32"/>
    <w:lvl w:ilvl="0">
      <w:start w:val="1"/>
      <w:numFmt w:val="lowerRoman"/>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087B4E"/>
    <w:multiLevelType w:val="multilevel"/>
    <w:tmpl w:val="49C0991C"/>
    <w:lvl w:ilvl="0">
      <w:start w:val="1"/>
      <w:numFmt w:val="decimal"/>
      <w:lvlText w:val="%1."/>
      <w:lvlJc w:val="left"/>
      <w:pPr>
        <w:tabs>
          <w:tab w:val="left" w:pos="720"/>
        </w:tabs>
      </w:pPr>
      <w:rPr>
        <w:rFonts w:ascii="Times New Roman" w:eastAsia="Times New Roman" w:hAnsi="Times New Roman"/>
        <w:b/>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2916680">
    <w:abstractNumId w:val="5"/>
  </w:num>
  <w:num w:numId="2" w16cid:durableId="2062122240">
    <w:abstractNumId w:val="6"/>
  </w:num>
  <w:num w:numId="3" w16cid:durableId="289476521">
    <w:abstractNumId w:val="0"/>
  </w:num>
  <w:num w:numId="4" w16cid:durableId="889850781">
    <w:abstractNumId w:val="13"/>
  </w:num>
  <w:num w:numId="5" w16cid:durableId="120460279">
    <w:abstractNumId w:val="3"/>
  </w:num>
  <w:num w:numId="6" w16cid:durableId="63190313">
    <w:abstractNumId w:val="12"/>
  </w:num>
  <w:num w:numId="7" w16cid:durableId="144787087">
    <w:abstractNumId w:val="10"/>
  </w:num>
  <w:num w:numId="8" w16cid:durableId="556671259">
    <w:abstractNumId w:val="11"/>
  </w:num>
  <w:num w:numId="9" w16cid:durableId="722211684">
    <w:abstractNumId w:val="9"/>
  </w:num>
  <w:num w:numId="10" w16cid:durableId="481890975">
    <w:abstractNumId w:val="8"/>
  </w:num>
  <w:num w:numId="11" w16cid:durableId="1914317192">
    <w:abstractNumId w:val="4"/>
  </w:num>
  <w:num w:numId="12" w16cid:durableId="135295552">
    <w:abstractNumId w:val="1"/>
  </w:num>
  <w:num w:numId="13" w16cid:durableId="684942443">
    <w:abstractNumId w:val="7"/>
  </w:num>
  <w:num w:numId="14" w16cid:durableId="396364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3AC"/>
    <w:rsid w:val="00141D4E"/>
    <w:rsid w:val="00484F51"/>
    <w:rsid w:val="0048555B"/>
    <w:rsid w:val="008235F0"/>
    <w:rsid w:val="00B353AC"/>
    <w:rsid w:val="00BF243D"/>
    <w:rsid w:val="00C801D4"/>
    <w:rsid w:val="00CF4E88"/>
    <w:rsid w:val="00D36FCB"/>
    <w:rsid w:val="00F40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DD8AFB"/>
  <w15:docId w15:val="{92D94AC2-240F-4364-9C3A-3AD335C2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43D"/>
    <w:pPr>
      <w:tabs>
        <w:tab w:val="center" w:pos="4680"/>
        <w:tab w:val="right" w:pos="9360"/>
      </w:tabs>
    </w:pPr>
  </w:style>
  <w:style w:type="character" w:customStyle="1" w:styleId="HeaderChar">
    <w:name w:val="Header Char"/>
    <w:basedOn w:val="DefaultParagraphFont"/>
    <w:link w:val="Header"/>
    <w:uiPriority w:val="99"/>
    <w:rsid w:val="00BF243D"/>
  </w:style>
  <w:style w:type="paragraph" w:styleId="Footer">
    <w:name w:val="footer"/>
    <w:basedOn w:val="Normal"/>
    <w:link w:val="FooterChar"/>
    <w:uiPriority w:val="99"/>
    <w:unhideWhenUsed/>
    <w:rsid w:val="00BF243D"/>
    <w:pPr>
      <w:tabs>
        <w:tab w:val="center" w:pos="4680"/>
        <w:tab w:val="right" w:pos="9360"/>
      </w:tabs>
    </w:pPr>
  </w:style>
  <w:style w:type="character" w:customStyle="1" w:styleId="FooterChar">
    <w:name w:val="Footer Char"/>
    <w:basedOn w:val="DefaultParagraphFont"/>
    <w:link w:val="Footer"/>
    <w:uiPriority w:val="99"/>
    <w:rsid w:val="00BF243D"/>
  </w:style>
  <w:style w:type="paragraph" w:styleId="Revision">
    <w:name w:val="Revision"/>
    <w:hidden/>
    <w:uiPriority w:val="99"/>
    <w:semiHidden/>
    <w:rsid w:val="008235F0"/>
  </w:style>
  <w:style w:type="character" w:styleId="CommentReference">
    <w:name w:val="annotation reference"/>
    <w:basedOn w:val="DefaultParagraphFont"/>
    <w:uiPriority w:val="99"/>
    <w:semiHidden/>
    <w:unhideWhenUsed/>
    <w:rsid w:val="008235F0"/>
    <w:rPr>
      <w:sz w:val="16"/>
      <w:szCs w:val="16"/>
    </w:rPr>
  </w:style>
  <w:style w:type="paragraph" w:styleId="CommentText">
    <w:name w:val="annotation text"/>
    <w:basedOn w:val="Normal"/>
    <w:link w:val="CommentTextChar"/>
    <w:uiPriority w:val="99"/>
    <w:semiHidden/>
    <w:unhideWhenUsed/>
    <w:rsid w:val="008235F0"/>
    <w:rPr>
      <w:sz w:val="20"/>
      <w:szCs w:val="20"/>
    </w:rPr>
  </w:style>
  <w:style w:type="character" w:customStyle="1" w:styleId="CommentTextChar">
    <w:name w:val="Comment Text Char"/>
    <w:basedOn w:val="DefaultParagraphFont"/>
    <w:link w:val="CommentText"/>
    <w:uiPriority w:val="99"/>
    <w:semiHidden/>
    <w:rsid w:val="008235F0"/>
    <w:rPr>
      <w:sz w:val="20"/>
      <w:szCs w:val="20"/>
    </w:rPr>
  </w:style>
  <w:style w:type="paragraph" w:styleId="CommentSubject">
    <w:name w:val="annotation subject"/>
    <w:basedOn w:val="CommentText"/>
    <w:next w:val="CommentText"/>
    <w:link w:val="CommentSubjectChar"/>
    <w:uiPriority w:val="99"/>
    <w:semiHidden/>
    <w:unhideWhenUsed/>
    <w:rsid w:val="008235F0"/>
    <w:rPr>
      <w:b/>
      <w:bCs/>
    </w:rPr>
  </w:style>
  <w:style w:type="character" w:customStyle="1" w:styleId="CommentSubjectChar">
    <w:name w:val="Comment Subject Char"/>
    <w:basedOn w:val="CommentTextChar"/>
    <w:link w:val="CommentSubject"/>
    <w:uiPriority w:val="99"/>
    <w:semiHidden/>
    <w:rsid w:val="008235F0"/>
    <w:rPr>
      <w:b/>
      <w:bCs/>
      <w:sz w:val="20"/>
      <w:szCs w:val="20"/>
    </w:rPr>
  </w:style>
  <w:style w:type="paragraph" w:styleId="BalloonText">
    <w:name w:val="Balloon Text"/>
    <w:basedOn w:val="Normal"/>
    <w:link w:val="BalloonTextChar"/>
    <w:uiPriority w:val="99"/>
    <w:semiHidden/>
    <w:unhideWhenUsed/>
    <w:rsid w:val="00F404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4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07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95B64-B01B-42E8-873E-0F33DF40F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Miller</dc:creator>
  <cp:lastModifiedBy>Kate Miller</cp:lastModifiedBy>
  <cp:revision>3</cp:revision>
  <dcterms:created xsi:type="dcterms:W3CDTF">2023-09-04T21:46:00Z</dcterms:created>
  <dcterms:modified xsi:type="dcterms:W3CDTF">2023-09-04T21:49:00Z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86a02c-2dfb-4efe-823f-aa2d1f0e6ab7_Enabled">
    <vt:lpwstr>true</vt:lpwstr>
  </property>
  <property fmtid="{D5CDD505-2E9C-101B-9397-08002B2CF9AE}" pid="3" name="MSIP_Label_3486a02c-2dfb-4efe-823f-aa2d1f0e6ab7_SetDate">
    <vt:lpwstr>2023-03-02T16:01:00Z</vt:lpwstr>
  </property>
  <property fmtid="{D5CDD505-2E9C-101B-9397-08002B2CF9AE}" pid="4" name="MSIP_Label_3486a02c-2dfb-4efe-823f-aa2d1f0e6ab7_Method">
    <vt:lpwstr>Privileged</vt:lpwstr>
  </property>
  <property fmtid="{D5CDD505-2E9C-101B-9397-08002B2CF9AE}" pid="5" name="MSIP_Label_3486a02c-2dfb-4efe-823f-aa2d1f0e6ab7_Name">
    <vt:lpwstr>CLAPUBLIC</vt:lpwstr>
  </property>
  <property fmtid="{D5CDD505-2E9C-101B-9397-08002B2CF9AE}" pid="6" name="MSIP_Label_3486a02c-2dfb-4efe-823f-aa2d1f0e6ab7_SiteId">
    <vt:lpwstr>e0fd434d-ba64-497b-90d2-859c472e1a92</vt:lpwstr>
  </property>
  <property fmtid="{D5CDD505-2E9C-101B-9397-08002B2CF9AE}" pid="7" name="MSIP_Label_3486a02c-2dfb-4efe-823f-aa2d1f0e6ab7_ActionId">
    <vt:lpwstr>294ac2d7-455f-48ce-a442-ad5f63550d06</vt:lpwstr>
  </property>
  <property fmtid="{D5CDD505-2E9C-101B-9397-08002B2CF9AE}" pid="8" name="MSIP_Label_3486a02c-2dfb-4efe-823f-aa2d1f0e6ab7_ContentBits">
    <vt:lpwstr>2</vt:lpwstr>
  </property>
  <property fmtid="{D5CDD505-2E9C-101B-9397-08002B2CF9AE}" pid="9" name="Classification">
    <vt:lpwstr>PUBLIC</vt:lpwstr>
  </property>
</Properties>
</file>